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A6B" w:rsidTr="00127A6B">
        <w:tc>
          <w:tcPr>
            <w:tcW w:w="4785" w:type="dxa"/>
          </w:tcPr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127A6B" w:rsidRDefault="00127A6B" w:rsidP="00127A6B">
            <w:pPr>
              <w:rPr>
                <w:b/>
                <w:caps/>
              </w:rPr>
            </w:pPr>
            <w:r>
              <w:t xml:space="preserve">Протокол от </w:t>
            </w:r>
            <w:r w:rsidR="00D368F7">
              <w:t>30.10.2018 №2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127A6B" w:rsidRDefault="00127A6B" w:rsidP="00127A6B">
            <w:pPr>
              <w:rPr>
                <w:b/>
                <w:caps/>
              </w:rPr>
            </w:pPr>
            <w:r>
              <w:t>от 30.10.2018г. № 59-о</w:t>
            </w:r>
          </w:p>
        </w:tc>
      </w:tr>
    </w:tbl>
    <w:p w:rsidR="00127A6B" w:rsidRDefault="00127A6B" w:rsidP="00462232">
      <w:pPr>
        <w:jc w:val="center"/>
        <w:rPr>
          <w:b/>
          <w:caps/>
        </w:rPr>
      </w:pPr>
    </w:p>
    <w:p w:rsidR="00462232" w:rsidRDefault="00AC4DAE" w:rsidP="00462232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AC4DAE" w:rsidRDefault="00462232" w:rsidP="00310273">
      <w:pPr>
        <w:jc w:val="center"/>
        <w:rPr>
          <w:b/>
        </w:rPr>
      </w:pPr>
      <w:r>
        <w:rPr>
          <w:b/>
        </w:rPr>
        <w:t xml:space="preserve">о </w:t>
      </w:r>
      <w:r w:rsidR="005F009B">
        <w:rPr>
          <w:b/>
        </w:rPr>
        <w:t xml:space="preserve">порядке </w:t>
      </w:r>
      <w:r>
        <w:rPr>
          <w:b/>
        </w:rPr>
        <w:t>и</w:t>
      </w:r>
      <w:r w:rsidR="00310273">
        <w:rPr>
          <w:b/>
        </w:rPr>
        <w:t xml:space="preserve"> формах проведения</w:t>
      </w:r>
      <w:r>
        <w:rPr>
          <w:b/>
        </w:rPr>
        <w:t xml:space="preserve"> промежуточной аттестации </w:t>
      </w:r>
      <w:r w:rsidR="00310273">
        <w:rPr>
          <w:b/>
        </w:rPr>
        <w:t xml:space="preserve">обучающихся, установление её периодичности и системы оценок </w:t>
      </w:r>
      <w:r w:rsidR="00AC4DAE">
        <w:rPr>
          <w:b/>
          <w:caps/>
        </w:rPr>
        <w:t>б</w:t>
      </w:r>
      <w:r>
        <w:rPr>
          <w:b/>
          <w:caps/>
        </w:rPr>
        <w:t>П</w:t>
      </w:r>
      <w:r w:rsidR="00451CB9">
        <w:rPr>
          <w:b/>
        </w:rPr>
        <w:t>ОУ «</w:t>
      </w:r>
      <w:r>
        <w:rPr>
          <w:b/>
        </w:rPr>
        <w:t>Чебоксарское художественное училище</w:t>
      </w:r>
      <w:r w:rsidR="00451CB9">
        <w:rPr>
          <w:b/>
        </w:rPr>
        <w:t xml:space="preserve"> (техникум)»</w:t>
      </w:r>
      <w:r w:rsidR="00AC4DAE">
        <w:rPr>
          <w:b/>
        </w:rPr>
        <w:t xml:space="preserve"> </w:t>
      </w:r>
      <w:r>
        <w:rPr>
          <w:b/>
        </w:rPr>
        <w:t xml:space="preserve"> </w:t>
      </w:r>
      <w:r w:rsidR="00451CB9">
        <w:rPr>
          <w:b/>
        </w:rPr>
        <w:t xml:space="preserve">Минкультуры </w:t>
      </w:r>
      <w:r w:rsidR="00AC4DAE">
        <w:rPr>
          <w:b/>
        </w:rPr>
        <w:t>Чувашии</w:t>
      </w:r>
    </w:p>
    <w:p w:rsidR="00451CB9" w:rsidRDefault="00451CB9" w:rsidP="00451CB9">
      <w:pPr>
        <w:jc w:val="both"/>
        <w:rPr>
          <w:b/>
        </w:rPr>
      </w:pPr>
    </w:p>
    <w:p w:rsidR="00AC4DAE" w:rsidRDefault="00451CB9" w:rsidP="00816F62">
      <w:pPr>
        <w:numPr>
          <w:ilvl w:val="0"/>
          <w:numId w:val="1"/>
        </w:numPr>
        <w:spacing w:after="200"/>
        <w:jc w:val="center"/>
        <w:rPr>
          <w:b/>
        </w:rPr>
      </w:pPr>
      <w:r w:rsidRPr="00451CB9">
        <w:rPr>
          <w:b/>
        </w:rPr>
        <w:t>Общие положения</w:t>
      </w:r>
    </w:p>
    <w:p w:rsidR="00451CB9" w:rsidRDefault="00997451" w:rsidP="00997451">
      <w:pPr>
        <w:ind w:firstLine="709"/>
        <w:jc w:val="both"/>
      </w:pPr>
      <w:r>
        <w:t xml:space="preserve">1.1. </w:t>
      </w:r>
      <w:r w:rsidR="001B1544" w:rsidRPr="001B1544">
        <w:t xml:space="preserve">Настоящее положение </w:t>
      </w:r>
      <w:r w:rsidR="00797188">
        <w:rPr>
          <w:rStyle w:val="2"/>
          <w:color w:val="000000"/>
        </w:rPr>
        <w:t xml:space="preserve">устанавливает </w:t>
      </w:r>
      <w:r w:rsidR="00310273" w:rsidRPr="00310273">
        <w:t>порядок и формы проведения промежуточной аттестации обучающихся, периодичность и систему оценок</w:t>
      </w:r>
      <w:r w:rsidR="001B1544">
        <w:t xml:space="preserve"> </w:t>
      </w:r>
      <w:r w:rsidRPr="00997451">
        <w:t>Б</w:t>
      </w:r>
      <w:r w:rsidR="00462232">
        <w:t>П</w:t>
      </w:r>
      <w:r w:rsidRPr="00997451">
        <w:t>ОУ «</w:t>
      </w:r>
      <w:r w:rsidR="00462232">
        <w:t>Чебоксарское художественное училище</w:t>
      </w:r>
      <w:r w:rsidRPr="00997451">
        <w:t xml:space="preserve"> (техникум)» Минкультуры Чувашии (далее – </w:t>
      </w:r>
      <w:r w:rsidR="00462232">
        <w:t>у</w:t>
      </w:r>
      <w:r w:rsidRPr="00997451">
        <w:t>чилище)</w:t>
      </w:r>
      <w:r w:rsidR="00816F62">
        <w:t>.</w:t>
      </w:r>
    </w:p>
    <w:p w:rsidR="00997451" w:rsidRDefault="00997451" w:rsidP="00997451">
      <w:pPr>
        <w:ind w:firstLine="709"/>
        <w:jc w:val="both"/>
      </w:pPr>
      <w:r>
        <w:t xml:space="preserve">1.2. </w:t>
      </w:r>
      <w:proofErr w:type="gramStart"/>
      <w:r w:rsidR="00462232">
        <w:t xml:space="preserve">Настоящее положение </w:t>
      </w:r>
      <w:r w:rsidR="00462232">
        <w:rPr>
          <w:rStyle w:val="2"/>
          <w:color w:val="000000"/>
        </w:rPr>
        <w:t>разработано в соответствии с Федеральными государственными образовательными стандартами по специальностям среднего профессионального образования, реализуемым в училище, Федеральным законом «Об образовании в Российской Федерации» от 29.12.2012 г. № 273-Ф3,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Российской</w:t>
      </w:r>
      <w:proofErr w:type="gramEnd"/>
      <w:r w:rsidR="00462232">
        <w:rPr>
          <w:rStyle w:val="2"/>
          <w:color w:val="000000"/>
        </w:rPr>
        <w:t xml:space="preserve">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Pr="00997451">
        <w:t xml:space="preserve">, Устава </w:t>
      </w:r>
      <w:r>
        <w:t>училища</w:t>
      </w:r>
      <w:r w:rsidRPr="00997451">
        <w:t xml:space="preserve"> и други</w:t>
      </w:r>
      <w:r>
        <w:t>х</w:t>
      </w:r>
      <w:r w:rsidRPr="00997451">
        <w:t xml:space="preserve"> нормативны</w:t>
      </w:r>
      <w:r>
        <w:t>х</w:t>
      </w:r>
      <w:r w:rsidRPr="00997451">
        <w:t xml:space="preserve"> и правовы</w:t>
      </w:r>
      <w:r>
        <w:t>х</w:t>
      </w:r>
      <w:r w:rsidRPr="00997451">
        <w:t xml:space="preserve"> акт</w:t>
      </w:r>
      <w:r>
        <w:t>ов</w:t>
      </w:r>
      <w:r w:rsidRPr="00997451">
        <w:t xml:space="preserve"> в области среднего профессионального образования.</w:t>
      </w:r>
    </w:p>
    <w:p w:rsidR="00816F62" w:rsidRDefault="00462232" w:rsidP="00816F62">
      <w:pPr>
        <w:ind w:firstLine="709"/>
        <w:jc w:val="both"/>
        <w:rPr>
          <w:rStyle w:val="2"/>
          <w:color w:val="000000"/>
        </w:rPr>
      </w:pPr>
      <w:r>
        <w:t xml:space="preserve">1.3. </w:t>
      </w:r>
      <w:r>
        <w:rPr>
          <w:rStyle w:val="2"/>
          <w:color w:val="000000"/>
        </w:rPr>
        <w:t>Настоящее Положение устанавливает</w:t>
      </w:r>
      <w:r w:rsidR="00310273">
        <w:rPr>
          <w:rStyle w:val="2"/>
          <w:color w:val="000000"/>
        </w:rPr>
        <w:t xml:space="preserve"> </w:t>
      </w:r>
      <w:r w:rsidR="00310273" w:rsidRPr="00310273">
        <w:t>порядок и формы проведения промежуточной аттестации обучающихся, периодичность и систему оценок</w:t>
      </w:r>
      <w:r>
        <w:rPr>
          <w:rStyle w:val="2"/>
          <w:color w:val="000000"/>
        </w:rPr>
        <w:t xml:space="preserve"> учебных достижений.</w:t>
      </w:r>
    </w:p>
    <w:p w:rsidR="00797188" w:rsidRDefault="00462232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</w:t>
      </w:r>
      <w:r w:rsidR="00797188">
        <w:rPr>
          <w:rStyle w:val="2"/>
          <w:color w:val="000000"/>
        </w:rPr>
        <w:t>4</w:t>
      </w:r>
      <w:r>
        <w:rPr>
          <w:rStyle w:val="2"/>
          <w:color w:val="000000"/>
        </w:rPr>
        <w:t>.</w:t>
      </w:r>
      <w:r w:rsidR="00797188" w:rsidRPr="00797188">
        <w:rPr>
          <w:color w:val="000000"/>
        </w:rPr>
        <w:t xml:space="preserve"> </w:t>
      </w:r>
      <w:r w:rsidR="00797188">
        <w:rPr>
          <w:rStyle w:val="2"/>
          <w:color w:val="000000"/>
        </w:rPr>
        <w:t>Положение направлено на решение следующих задач:</w:t>
      </w:r>
    </w:p>
    <w:p w:rsidR="00462232" w:rsidRDefault="0079718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462232">
        <w:rPr>
          <w:rStyle w:val="2"/>
          <w:color w:val="000000"/>
        </w:rPr>
        <w:t xml:space="preserve"> </w:t>
      </w:r>
      <w:r w:rsidR="00D70DC1">
        <w:rPr>
          <w:rStyle w:val="2"/>
          <w:color w:val="000000"/>
        </w:rPr>
        <w:t>установление единых требований к выставлению оценок и оценке учебных достижений;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формирование мотивации обучения;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установление фактического уровня знаний, умений, навыков, компетенций по дисциплинам, профессиональным модулям; соотнесение этого уровня с требования ФГОС СПО;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выполнением учебных программ отдельных дисциплин и профессиональных модулей;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повышение качества образования;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формирование самооценки студентов и помощь в выборе ими дальнейшей индивидуальной образовательной траектории;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повышение уровня объективности, гласности в оценивании учебных достижений студентов. 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1.5.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.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1.6. </w:t>
      </w:r>
      <w:r w:rsidRPr="00D70DC1">
        <w:rPr>
          <w:color w:val="000000"/>
        </w:rPr>
        <w:t xml:space="preserve"> </w:t>
      </w:r>
      <w:r>
        <w:rPr>
          <w:rStyle w:val="2"/>
          <w:color w:val="000000"/>
        </w:rPr>
        <w:t xml:space="preserve">Формы, периодичность и порядок проведения промежуточной аттестации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определяются училищем.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1.7. </w:t>
      </w:r>
      <w:r w:rsidR="00662C11">
        <w:rPr>
          <w:rStyle w:val="2"/>
          <w:color w:val="000000"/>
        </w:rPr>
        <w:t>Промежуточная аттестация обеспечивает оперативное управление учебной деятельностью студента, ее корректировку и проводится с целью определения: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соответствия уровня и качества подготовки специалистов Федеральным государственным образовательным стандартам среднего профессионального образования в части требований к результатам освоения основной профессиональной образовательной программы; 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полноты и прочности теоретических знаний по дисциплине или ряду дисциплин, междисциплинарным курсам;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spellStart"/>
      <w:r>
        <w:rPr>
          <w:rStyle w:val="2"/>
          <w:color w:val="000000"/>
        </w:rPr>
        <w:t>сформированности</w:t>
      </w:r>
      <w:proofErr w:type="spellEnd"/>
      <w:r>
        <w:rPr>
          <w:rStyle w:val="2"/>
          <w:color w:val="000000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наличия умений самостоятельной работы с учебной литературой.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</w:t>
      </w:r>
      <w:r w:rsidR="00EF2415">
        <w:rPr>
          <w:rStyle w:val="2"/>
          <w:color w:val="000000"/>
        </w:rPr>
        <w:t>8</w:t>
      </w:r>
      <w:r>
        <w:rPr>
          <w:rStyle w:val="2"/>
          <w:color w:val="000000"/>
        </w:rPr>
        <w:t>. Формы и порядок промежуточной аттестации, периодичность промежуточной аттестации определяется рабочими учебными планами по специальности.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1.10.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1.11.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1.12. </w:t>
      </w:r>
      <w:r w:rsidR="00EF2415">
        <w:rPr>
          <w:rStyle w:val="2"/>
          <w:color w:val="000000"/>
        </w:rPr>
        <w:t>П</w:t>
      </w:r>
      <w:r w:rsidR="00587455">
        <w:rPr>
          <w:rStyle w:val="2"/>
          <w:color w:val="000000"/>
        </w:rPr>
        <w:t xml:space="preserve">ромежуточная аттестация студентов по образовательным программам среднего профессионального образования из числа инвалидов и лиц с ограниченными возможностями здоровья осуществляется </w:t>
      </w:r>
      <w:r w:rsidR="00EF2415">
        <w:rPr>
          <w:rStyle w:val="2"/>
          <w:color w:val="000000"/>
        </w:rPr>
        <w:t>училищем</w:t>
      </w:r>
      <w:r w:rsidR="00587455">
        <w:rPr>
          <w:rStyle w:val="2"/>
          <w:color w:val="000000"/>
        </w:rPr>
        <w:t xml:space="preserve">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 При проведении промежуточной аттестации обеспечивается соблюдение следующих общих требований: 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проведение промежуточной аттестации в одной аудитории совместно с </w:t>
      </w:r>
      <w:proofErr w:type="gramStart"/>
      <w:r>
        <w:rPr>
          <w:rStyle w:val="2"/>
          <w:color w:val="000000"/>
        </w:rPr>
        <w:t>обучающимися</w:t>
      </w:r>
      <w:proofErr w:type="gramEnd"/>
      <w:r>
        <w:rPr>
          <w:rStyle w:val="2"/>
          <w:color w:val="000000"/>
        </w:rPr>
        <w:t>, не имеющими ограниченных возможностей здоровья;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пользование необходимыми техническими средствами с учетом их индивидуальных особенностей;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обеспечение возможности беспрепятственного доступа в аудитории, туалетные и другие помещения, а также их пребывания в указанных помещениях.</w:t>
      </w:r>
    </w:p>
    <w:p w:rsidR="00587455" w:rsidRDefault="00587455" w:rsidP="00816F62">
      <w:pPr>
        <w:ind w:firstLine="709"/>
        <w:jc w:val="both"/>
      </w:pPr>
      <w:r>
        <w:rPr>
          <w:rStyle w:val="2"/>
          <w:color w:val="000000"/>
        </w:rPr>
        <w:t xml:space="preserve">1.13. Не допускается взимание платы с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за прохождение промежуточной аттестации. </w:t>
      </w:r>
    </w:p>
    <w:p w:rsidR="00816F62" w:rsidRPr="00816F62" w:rsidRDefault="00587455" w:rsidP="00816F62">
      <w:pPr>
        <w:numPr>
          <w:ilvl w:val="0"/>
          <w:numId w:val="1"/>
        </w:numPr>
        <w:spacing w:after="200"/>
        <w:jc w:val="center"/>
        <w:rPr>
          <w:b/>
        </w:rPr>
      </w:pPr>
      <w:r>
        <w:rPr>
          <w:b/>
        </w:rPr>
        <w:t>Планирование и организация промежуточной аттестации</w:t>
      </w:r>
    </w:p>
    <w:p w:rsidR="00451CB9" w:rsidRDefault="00816F62" w:rsidP="00997451">
      <w:pPr>
        <w:ind w:firstLine="709"/>
        <w:jc w:val="both"/>
        <w:rPr>
          <w:rStyle w:val="2"/>
          <w:color w:val="000000"/>
        </w:rPr>
      </w:pPr>
      <w:r w:rsidRPr="00816F62">
        <w:t xml:space="preserve">2.1. </w:t>
      </w:r>
      <w:r w:rsidR="00587455">
        <w:rPr>
          <w:rStyle w:val="2"/>
          <w:color w:val="000000"/>
        </w:rPr>
        <w:t>В училище рекомендуются следующие основные формы промежуточной аттестации: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по отдельной дисциплине, МДК. ПМ;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комплексный экзамен по двум или нескольким смежным дисциплинам, МДК. ПМ;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зачет по отдельной дисциплине;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 по отдельной дисциплине или комплексный дифференцированный зачет по двум смежным учебным дисциплинам (МДК</w:t>
      </w:r>
      <w:proofErr w:type="gramStart"/>
      <w:r>
        <w:rPr>
          <w:rStyle w:val="2"/>
          <w:color w:val="000000"/>
        </w:rPr>
        <w:t>;;</w:t>
      </w:r>
      <w:proofErr w:type="gramEnd"/>
    </w:p>
    <w:p w:rsidR="00587455" w:rsidRDefault="00587455" w:rsidP="00997451">
      <w:pPr>
        <w:ind w:firstLine="709"/>
        <w:jc w:val="both"/>
      </w:pPr>
      <w:r>
        <w:rPr>
          <w:rStyle w:val="2"/>
          <w:color w:val="000000"/>
        </w:rPr>
        <w:t>- контрольная работа по дисциплине, МДК.</w:t>
      </w:r>
    </w:p>
    <w:p w:rsidR="00816F62" w:rsidRDefault="00997451" w:rsidP="00587455">
      <w:pPr>
        <w:ind w:firstLine="709"/>
        <w:jc w:val="both"/>
      </w:pPr>
      <w:r>
        <w:t>2</w:t>
      </w:r>
      <w:r w:rsidR="00816F62">
        <w:t>.2.</w:t>
      </w:r>
      <w:r w:rsidR="00816F62">
        <w:tab/>
      </w:r>
      <w:r w:rsidR="00587455">
        <w:rPr>
          <w:rStyle w:val="2"/>
          <w:color w:val="000000"/>
        </w:rPr>
        <w:t>В соответствии с ФГ'ОС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Оценка качества подготовки обучающихся и выпускников осуществляется в двух основных направлениях: оценка уровня освоения дисциплин: оценка компетенций обучающихся.</w:t>
      </w:r>
    </w:p>
    <w:p w:rsidR="00816F62" w:rsidRDefault="00816F62" w:rsidP="00997451">
      <w:pPr>
        <w:ind w:firstLine="709"/>
        <w:jc w:val="both"/>
      </w:pPr>
      <w:r>
        <w:lastRenderedPageBreak/>
        <w:t>2.</w:t>
      </w:r>
      <w:r w:rsidR="00997451">
        <w:t>3</w:t>
      </w:r>
      <w:r>
        <w:t xml:space="preserve">. </w:t>
      </w:r>
      <w:r w:rsidR="00587455">
        <w:rPr>
          <w:rStyle w:val="2"/>
          <w:color w:val="000000"/>
        </w:rPr>
        <w:t xml:space="preserve">Для аттестации обучающихся на соответствие их персональных достижений поэтапным требованиям соответствующей ОПОП (промежуточная аттестация) создаются фонды оценочных средств, позволяющие оценить знания, умения и освоенные компетенции. Фонды оценочных средств обсуждаются на заседании предметно-цикловой комиссии. Материалы, получившие одобрение предметной цикловой комиссией, обсуждаются на заседании методического совета и утверждаются </w:t>
      </w:r>
      <w:r w:rsidR="00781D2A">
        <w:rPr>
          <w:rStyle w:val="2"/>
          <w:color w:val="000000"/>
        </w:rPr>
        <w:t>приказом</w:t>
      </w:r>
      <w:r w:rsidR="00587455">
        <w:rPr>
          <w:rStyle w:val="2"/>
          <w:color w:val="000000"/>
        </w:rPr>
        <w:t xml:space="preserve"> директора </w:t>
      </w:r>
      <w:r w:rsidR="00781D2A">
        <w:rPr>
          <w:rStyle w:val="2"/>
          <w:color w:val="000000"/>
        </w:rPr>
        <w:t>училища.</w:t>
      </w:r>
    </w:p>
    <w:p w:rsidR="00816F62" w:rsidRDefault="00816F62" w:rsidP="00816F62">
      <w:pPr>
        <w:ind w:firstLine="709"/>
        <w:jc w:val="both"/>
      </w:pPr>
      <w:r>
        <w:t>2.</w:t>
      </w:r>
      <w:r w:rsidR="00997451">
        <w:t>4</w:t>
      </w:r>
      <w:r>
        <w:t xml:space="preserve">. </w:t>
      </w:r>
      <w:r w:rsidR="00781D2A">
        <w:rPr>
          <w:rStyle w:val="2"/>
          <w:color w:val="000000"/>
        </w:rPr>
        <w:t>Объем времени, отведенный на промежуточную аттестацию, составляет не более 1 недели в семестр</w:t>
      </w:r>
      <w:r w:rsidR="00EF2415">
        <w:rPr>
          <w:rStyle w:val="2"/>
          <w:color w:val="000000"/>
        </w:rPr>
        <w:t>.</w:t>
      </w:r>
    </w:p>
    <w:p w:rsidR="00781D2A" w:rsidRDefault="00816F62" w:rsidP="00816F62">
      <w:pPr>
        <w:ind w:firstLine="709"/>
        <w:jc w:val="both"/>
      </w:pPr>
      <w:r>
        <w:t>2.</w:t>
      </w:r>
      <w:r w:rsidR="00130D47">
        <w:t>5</w:t>
      </w:r>
      <w:r>
        <w:t>.</w:t>
      </w:r>
      <w:r w:rsidR="00E43884">
        <w:t xml:space="preserve"> </w:t>
      </w:r>
      <w:r w:rsidR="00781D2A">
        <w:rPr>
          <w:rStyle w:val="2"/>
          <w:color w:val="000000"/>
        </w:rPr>
        <w:t>Промежуточная аттестация в форме экзамена проводится в день, освобожденный от других форм учебной нагрузки, промежуточная аттестация в форме зачета, дифференцированного зачета, контрольной работы проводится за счет часов, отведенных на освоение соответствующего МДК, учебной дисциплины.</w:t>
      </w:r>
    </w:p>
    <w:p w:rsidR="00781D2A" w:rsidRDefault="008C7720" w:rsidP="00816F62">
      <w:pPr>
        <w:ind w:firstLine="709"/>
        <w:jc w:val="both"/>
        <w:rPr>
          <w:rStyle w:val="2"/>
          <w:color w:val="000000"/>
        </w:rPr>
      </w:pPr>
      <w:r>
        <w:t>2.</w:t>
      </w:r>
      <w:r w:rsidR="00130D47">
        <w:t>6</w:t>
      </w:r>
      <w:r>
        <w:t>.</w:t>
      </w:r>
      <w:r w:rsidRPr="008C7720">
        <w:rPr>
          <w:color w:val="000000"/>
        </w:rPr>
        <w:t xml:space="preserve"> </w:t>
      </w:r>
      <w:r>
        <w:rPr>
          <w:rStyle w:val="2"/>
          <w:color w:val="000000"/>
        </w:rPr>
        <w:t>По результатам освоения междисциплинарного курса в составе модуля может проводиться экзамен или дифференцированный зачет, или контрольная работа как форма промежуточной аттестации.</w:t>
      </w:r>
    </w:p>
    <w:p w:rsidR="008C7720" w:rsidRDefault="008C7720" w:rsidP="00816F62">
      <w:pPr>
        <w:ind w:firstLine="709"/>
        <w:jc w:val="both"/>
      </w:pPr>
      <w:r>
        <w:rPr>
          <w:rStyle w:val="2"/>
          <w:color w:val="000000"/>
        </w:rPr>
        <w:t>2.</w:t>
      </w:r>
      <w:r w:rsidR="00130D47">
        <w:rPr>
          <w:rStyle w:val="2"/>
          <w:color w:val="000000"/>
        </w:rPr>
        <w:t>7</w:t>
      </w:r>
      <w:r>
        <w:rPr>
          <w:rStyle w:val="2"/>
          <w:color w:val="000000"/>
        </w:rPr>
        <w:t>. Училище может проводить комплексный экзамен по двум или нескольким учебным дисциплинам, МДК. ИМ для оптимизации учебного процесса</w:t>
      </w:r>
    </w:p>
    <w:p w:rsidR="00781D2A" w:rsidRDefault="008C7720" w:rsidP="00816F62">
      <w:pPr>
        <w:ind w:firstLine="709"/>
        <w:jc w:val="both"/>
        <w:rPr>
          <w:rStyle w:val="2"/>
          <w:color w:val="000000"/>
        </w:rPr>
      </w:pPr>
      <w:r>
        <w:t>2.</w:t>
      </w:r>
      <w:r w:rsidR="00130D47">
        <w:t>8</w:t>
      </w:r>
      <w:r>
        <w:t xml:space="preserve">. </w:t>
      </w:r>
      <w:r>
        <w:rPr>
          <w:rStyle w:val="2"/>
          <w:color w:val="000000"/>
        </w:rPr>
        <w:t>Формой промежуточной аттестации учебной и производственной практики (практики по профилю специальности) является дифференцированный зачет, по преддипломной практике – зачет. Выполнение курсовой работы рассматривается как вид учебной работы по общепрофессиональным дисциплинам профессионального цикла или профессиональным модулям профессионального цикла и реализуется в пределах времени, отведенного на их изучение.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</w:t>
      </w:r>
      <w:r w:rsidR="00130D47">
        <w:rPr>
          <w:rStyle w:val="2"/>
          <w:color w:val="000000"/>
        </w:rPr>
        <w:t>9</w:t>
      </w:r>
      <w:r>
        <w:rPr>
          <w:rStyle w:val="2"/>
          <w:color w:val="000000"/>
        </w:rPr>
        <w:t>. По каждой дисциплине (МДК) рабочего учебного плана, включая дисциплину «Физическая культура», предусматривается та или иная форма промежуточной аттестации.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2.11. При выборе дисциплин для экзамена по дисциплинам </w:t>
      </w:r>
      <w:r w:rsidR="00130D47">
        <w:rPr>
          <w:rStyle w:val="2"/>
          <w:color w:val="000000"/>
        </w:rPr>
        <w:t>училище</w:t>
      </w:r>
      <w:r>
        <w:rPr>
          <w:rStyle w:val="2"/>
          <w:color w:val="000000"/>
        </w:rPr>
        <w:t xml:space="preserve"> руководствуется следующим: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значимостью дисциплины в подготовке специалиста;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завершенностью изучения учебной дисциплины;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завершенностью значимого раздела в дисциплине. 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2.12. Наличие </w:t>
      </w:r>
      <w:proofErr w:type="spellStart"/>
      <w:r>
        <w:rPr>
          <w:rStyle w:val="2"/>
          <w:color w:val="000000"/>
        </w:rPr>
        <w:t>межпредметных</w:t>
      </w:r>
      <w:proofErr w:type="spellEnd"/>
      <w:r>
        <w:rPr>
          <w:rStyle w:val="2"/>
          <w:color w:val="000000"/>
        </w:rPr>
        <w:t xml:space="preserve"> связей между двумя или несколькими дисциплинами (МДК) определяет выбор дисциплин для комплексного экзамена.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2.13. Форма промежуточной аттестации по учебной дисциплине устанавливается рабочим учебным планом по специальности. 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2.14. Зачет по отдельной дисциплине как форма промежуточной аттестации проводится по дисциплинам: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которые</w:t>
      </w:r>
      <w:proofErr w:type="gramEnd"/>
      <w:r>
        <w:rPr>
          <w:rStyle w:val="2"/>
          <w:color w:val="000000"/>
        </w:rPr>
        <w:t xml:space="preserve"> согласно рабочему учебному плану изучаются на протяжении нескольких семестров;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на изучение которых, согласно рабочему учебному плану, отводится наименьший по сравнению с другими объем часов обязательной учебной нагрузки</w:t>
      </w:r>
      <w:r w:rsidR="00920B0B">
        <w:rPr>
          <w:rStyle w:val="2"/>
          <w:color w:val="000000"/>
        </w:rPr>
        <w:t>.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2.15. Знания, умения и навыки студентов по всем формам контроля учебной работы оцениваются в баллах: 5 («отлично»); 4 («хорошо»); 3 («удовлетворительно»); 2 («неудовлетворительно»).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2.16. В критерии оценки уровня подготовки студентов входят: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уровень освоения студентом материала, предусмотренного учебной программой по дисциплине;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умение студента использовать теоретические знания при выполнении практических задач</w:t>
      </w:r>
    </w:p>
    <w:p w:rsidR="008C7720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логичность, доказательность, обоснованность, четкость, краткость, грамотность ответа.</w:t>
      </w:r>
    </w:p>
    <w:p w:rsidR="00920B0B" w:rsidRPr="00920B0B" w:rsidRDefault="00920B0B" w:rsidP="00920B0B">
      <w:pPr>
        <w:ind w:firstLine="709"/>
        <w:jc w:val="center"/>
        <w:rPr>
          <w:b/>
        </w:rPr>
      </w:pPr>
      <w:r w:rsidRPr="00920B0B">
        <w:rPr>
          <w:b/>
        </w:rPr>
        <w:lastRenderedPageBreak/>
        <w:t>3. Система оценивания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3.1. Задачи оценки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оценка выступает средством диагностики образовательной деятельности;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оценка является связующим звеном между преподавателем, обучающимся и его родителями (законными представителями).</w:t>
      </w:r>
    </w:p>
    <w:p w:rsidR="008C7720" w:rsidRDefault="00920B0B" w:rsidP="00816F62">
      <w:pPr>
        <w:ind w:firstLine="709"/>
        <w:jc w:val="both"/>
        <w:rPr>
          <w:rStyle w:val="2"/>
          <w:color w:val="000000"/>
        </w:rPr>
      </w:pPr>
      <w:r>
        <w:t xml:space="preserve">3.2. </w:t>
      </w:r>
      <w:r w:rsidR="0082243B">
        <w:rPr>
          <w:rStyle w:val="2"/>
          <w:color w:val="000000"/>
        </w:rPr>
        <w:t>Принципы выставления оценки: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>- справедливость и объективность - это единые критерии оценивания знаний, умений, навыков, компетенций обучающихся, известные всем участникам образовательного процесса заранее</w:t>
      </w:r>
      <w:r w:rsidR="004505ED">
        <w:rPr>
          <w:rStyle w:val="2"/>
          <w:color w:val="000000"/>
        </w:rPr>
        <w:t>;</w:t>
      </w:r>
    </w:p>
    <w:p w:rsidR="00920B0B" w:rsidRDefault="0082243B" w:rsidP="00816F62">
      <w:pPr>
        <w:ind w:firstLine="709"/>
        <w:jc w:val="both"/>
      </w:pPr>
      <w:r>
        <w:t xml:space="preserve">- </w:t>
      </w:r>
      <w:r>
        <w:rPr>
          <w:rStyle w:val="2"/>
          <w:color w:val="000000"/>
        </w:rPr>
        <w:t>учет возрастных и индивидуальных особенностей обучающихся;</w:t>
      </w:r>
    </w:p>
    <w:p w:rsidR="00920B0B" w:rsidRDefault="0082243B" w:rsidP="00816F62">
      <w:pPr>
        <w:ind w:firstLine="709"/>
        <w:jc w:val="both"/>
      </w:pPr>
      <w:r>
        <w:t xml:space="preserve">- </w:t>
      </w:r>
      <w:r>
        <w:rPr>
          <w:rStyle w:val="2"/>
          <w:color w:val="000000"/>
        </w:rPr>
        <w:t>гласность и прозрачность -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920B0B" w:rsidRDefault="0082243B" w:rsidP="00816F62">
      <w:pPr>
        <w:ind w:firstLine="709"/>
        <w:jc w:val="both"/>
        <w:rPr>
          <w:rStyle w:val="2"/>
          <w:color w:val="000000"/>
        </w:rPr>
      </w:pPr>
      <w:r>
        <w:t xml:space="preserve">3.2. </w:t>
      </w:r>
      <w:r>
        <w:rPr>
          <w:rStyle w:val="2"/>
          <w:color w:val="000000"/>
        </w:rPr>
        <w:t>Функции оценки: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нормативная</w:t>
      </w:r>
      <w:proofErr w:type="gramEnd"/>
      <w:r>
        <w:rPr>
          <w:rStyle w:val="2"/>
          <w:color w:val="000000"/>
        </w:rPr>
        <w:t xml:space="preserve"> - сравнение с нормативом, утвержденным федеральным государственным образовательным стандартом;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информативно-диагностическая</w:t>
      </w:r>
      <w:proofErr w:type="gramEnd"/>
      <w:r>
        <w:rPr>
          <w:rStyle w:val="2"/>
          <w:color w:val="000000"/>
        </w:rPr>
        <w:t xml:space="preserve"> (показывает глубину изучения материала, затруднения, пробелы в знаниях обучающихся);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>- стимулирующая, мотивационная.</w:t>
      </w:r>
    </w:p>
    <w:p w:rsidR="0082243B" w:rsidRDefault="0082243B" w:rsidP="00816F62">
      <w:pPr>
        <w:ind w:firstLine="709"/>
        <w:jc w:val="both"/>
      </w:pPr>
      <w:r>
        <w:t>3.3. Шкала оценок: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«5 (отлично)»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дисциплине, компетенциями в соответствии с ФГОС: ответ полный, доказательный, четкий, грамотный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>ллюстрирован практическим опытом профессиональной деятельности;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«4 (хорошо)» - студент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«3 (удовлетворительно)» - студент понимает основное содержание учебной программы, умеет показывать практическое применение полученных знаний, вместе с тем допускает отдельные ошибки, неточности в содержании и оформлении ответа; ответ недостаточно последователен, доказателен и грамотен;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«2 (неудовлетворительно)» - студент имеет существенные пробелы в знаниях; допускает ошибки, не выделяет главного, существенного в ответе; ответ поверхностный, бездоказательный, допускаются речевые ошибки.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3.5. Критерии выставления оценки.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3"/>
          <w:color w:val="000000"/>
        </w:rPr>
        <w:t xml:space="preserve"> </w:t>
      </w:r>
      <w:r>
        <w:rPr>
          <w:rStyle w:val="2"/>
          <w:color w:val="000000"/>
        </w:rPr>
        <w:t>- правильный, полный ответ</w:t>
      </w:r>
      <w:r w:rsidR="005651DB">
        <w:rPr>
          <w:rStyle w:val="2"/>
          <w:color w:val="000000"/>
        </w:rPr>
        <w:t>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правильный, но неполный или неточный ответ</w:t>
      </w:r>
      <w:r w:rsidR="005651DB">
        <w:rPr>
          <w:rStyle w:val="2"/>
          <w:color w:val="000000"/>
        </w:rPr>
        <w:t>;</w:t>
      </w:r>
    </w:p>
    <w:p w:rsidR="0082243B" w:rsidRDefault="0082243B" w:rsidP="00816F62">
      <w:pPr>
        <w:ind w:firstLine="709"/>
        <w:jc w:val="both"/>
        <w:rPr>
          <w:color w:val="000000"/>
        </w:rPr>
      </w:pPr>
      <w:r>
        <w:rPr>
          <w:rStyle w:val="2"/>
          <w:color w:val="000000"/>
        </w:rPr>
        <w:t>- неправильный ответ</w:t>
      </w:r>
      <w:r w:rsidR="005651DB">
        <w:rPr>
          <w:color w:val="000000"/>
        </w:rPr>
        <w:t>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>- нет ответа.</w:t>
      </w:r>
    </w:p>
    <w:p w:rsidR="0082243B" w:rsidRDefault="005651DB" w:rsidP="00816F62">
      <w:pPr>
        <w:ind w:firstLine="709"/>
        <w:jc w:val="both"/>
      </w:pPr>
      <w:r>
        <w:t xml:space="preserve">3.6. </w:t>
      </w:r>
      <w:r>
        <w:rPr>
          <w:rStyle w:val="2"/>
          <w:color w:val="000000"/>
        </w:rPr>
        <w:t xml:space="preserve">В качестве критериев </w:t>
      </w:r>
      <w:proofErr w:type="gramStart"/>
      <w:r>
        <w:rPr>
          <w:rStyle w:val="2"/>
          <w:color w:val="000000"/>
        </w:rPr>
        <w:t>контроля</w:t>
      </w:r>
      <w:proofErr w:type="gramEnd"/>
      <w:r>
        <w:rPr>
          <w:rStyle w:val="2"/>
          <w:color w:val="000000"/>
        </w:rPr>
        <w:t xml:space="preserve"> по уровню деятельности обучающихся приняты следующие критерии: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 xml:space="preserve">- для характеристики уровня освоения учебного материала используют </w:t>
      </w:r>
      <w:proofErr w:type="gramStart"/>
      <w:r>
        <w:rPr>
          <w:rStyle w:val="2"/>
          <w:color w:val="000000"/>
        </w:rPr>
        <w:t>ознакомительный</w:t>
      </w:r>
      <w:proofErr w:type="gramEnd"/>
      <w:r>
        <w:rPr>
          <w:rStyle w:val="2"/>
          <w:color w:val="000000"/>
        </w:rPr>
        <w:t xml:space="preserve"> (узнавание ранее изученных объектов и свойств), репродуктивный (выполнение деятельности по образцу, инструкции или под руководством), продуктивный (планирование и самостоятельное выполнение деятельности, решение проблемных задач;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распознавания (репродуктивный) - студент владеет определениями, терминами, умеет воспроизводить формулировку понятий, законов, формул, проводит описание какого-то объекта;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- для уровня объяснения (адаптивный) - студент умеет объяснять изученный материал, смысл законов, формул, пользоваться справочной литературой, решать задачи по образцу;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практического применения (локально модулирующий знания) - студент умеет решать задачи, не встречающиеся ранее, но в пределах определенного раздела и определенного класса задач;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трансформации (системно модулирующий знания) - студент умеет решать задачи в пределах всего курса, ориентироваться в новых ситуациях;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творческого уровня (системно модулирующая деятельность) - студент умеет решать комплексные задачи с применением материала из других дисциплин, задачи прикладного характера;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 xml:space="preserve">- свободно оперирует терминологией, делает выводы, умеет принимать решения и действия, принципиально отличающиеся от ранее </w:t>
      </w:r>
      <w:proofErr w:type="gramStart"/>
      <w:r>
        <w:rPr>
          <w:rStyle w:val="2"/>
          <w:color w:val="000000"/>
        </w:rPr>
        <w:t>усвоенных</w:t>
      </w:r>
      <w:proofErr w:type="gramEnd"/>
      <w:r>
        <w:rPr>
          <w:rStyle w:val="2"/>
          <w:color w:val="000000"/>
        </w:rPr>
        <w:t>.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t xml:space="preserve">3.7. </w:t>
      </w:r>
      <w:r>
        <w:rPr>
          <w:rStyle w:val="2"/>
          <w:color w:val="000000"/>
        </w:rPr>
        <w:t>Контроль качественного уровня усвоения содержания образования проводится по следующим критериям: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«иметь представление, понимать» - способность идентифицировать объект изучения, дать его качественное описание, сформулировать характерные свойства - первый уровень усвоения;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«знать» - способность воспроизвести изученный материал с требуемой степенью научности - второй уровень усвоения;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«уметь» - способность использовать полученные знания в сфере профессиональной деятельности с возможным использованием справочной литературы - третий уровень усвоения;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>- «владеть навыками, компетенциями» - способность самостоятельно выполнять действия в изученной последовательности, в том числе в новых условиях, на новом содержании (четвертый уровень усвоения).</w:t>
      </w:r>
    </w:p>
    <w:p w:rsidR="005651DB" w:rsidRDefault="005651DB" w:rsidP="00816F62">
      <w:pPr>
        <w:ind w:firstLine="709"/>
        <w:jc w:val="both"/>
      </w:pPr>
    </w:p>
    <w:p w:rsidR="00912546" w:rsidRPr="00912546" w:rsidRDefault="004505ED" w:rsidP="00912546">
      <w:pPr>
        <w:ind w:firstLine="709"/>
        <w:jc w:val="center"/>
        <w:rPr>
          <w:b/>
        </w:rPr>
      </w:pPr>
      <w:r>
        <w:rPr>
          <w:b/>
        </w:rPr>
        <w:t>4</w:t>
      </w:r>
      <w:r w:rsidR="00912546" w:rsidRPr="00912546">
        <w:rPr>
          <w:b/>
        </w:rPr>
        <w:t xml:space="preserve">. </w:t>
      </w:r>
      <w:r w:rsidR="001660BE">
        <w:rPr>
          <w:b/>
        </w:rPr>
        <w:t>Формы и периодичность проведения п</w:t>
      </w:r>
      <w:r w:rsidR="00912546" w:rsidRPr="00912546">
        <w:rPr>
          <w:b/>
        </w:rPr>
        <w:t>ромежуточн</w:t>
      </w:r>
      <w:r w:rsidR="001660BE">
        <w:rPr>
          <w:b/>
        </w:rPr>
        <w:t>ой</w:t>
      </w:r>
      <w:r w:rsidR="00912546" w:rsidRPr="00912546">
        <w:rPr>
          <w:b/>
        </w:rPr>
        <w:t xml:space="preserve"> аттестаци</w:t>
      </w:r>
      <w:r w:rsidR="001660BE">
        <w:rPr>
          <w:b/>
        </w:rPr>
        <w:t>и</w:t>
      </w:r>
    </w:p>
    <w:p w:rsidR="005651DB" w:rsidRDefault="001660BE" w:rsidP="00816F62">
      <w:pPr>
        <w:ind w:firstLine="709"/>
        <w:jc w:val="both"/>
        <w:rPr>
          <w:rStyle w:val="2"/>
          <w:color w:val="000000"/>
        </w:rPr>
      </w:pPr>
      <w:r>
        <w:t>4</w:t>
      </w:r>
      <w:r w:rsidR="00912546">
        <w:t xml:space="preserve">.1. </w:t>
      </w:r>
      <w:r w:rsidR="00912546">
        <w:rPr>
          <w:rStyle w:val="2"/>
          <w:color w:val="000000"/>
        </w:rPr>
        <w:t xml:space="preserve">Промежуточная аттестация оценивает результаты учебной деятельности </w:t>
      </w:r>
      <w:proofErr w:type="gramStart"/>
      <w:r w:rsidR="00912546">
        <w:rPr>
          <w:rStyle w:val="2"/>
          <w:color w:val="000000"/>
        </w:rPr>
        <w:t>обучающегося</w:t>
      </w:r>
      <w:proofErr w:type="gramEnd"/>
      <w:r w:rsidR="00912546">
        <w:rPr>
          <w:rStyle w:val="2"/>
          <w:color w:val="000000"/>
        </w:rPr>
        <w:t xml:space="preserve"> за семестр (семестры). Основными формами промежуточной аттестации являются</w:t>
      </w:r>
      <w:r w:rsidR="005C40C8">
        <w:rPr>
          <w:rStyle w:val="2"/>
          <w:color w:val="000000"/>
        </w:rPr>
        <w:t>: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по отдельной учебной дисциплине (проводится за один или два семестра);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комплексный (по смежным учебным дисциплинам/междисциплинарным курсам (далее - МДК);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квалификационный по профессиональному модулю (далее - ПМ);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квалификационный комплексный (по смежным ПМ);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зачёт;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 комплексный (по смежным дисциплинам/МДК)</w:t>
      </w:r>
      <w:r w:rsidR="001660BE">
        <w:rPr>
          <w:rStyle w:val="2"/>
          <w:color w:val="000000"/>
        </w:rPr>
        <w:t>.</w:t>
      </w:r>
    </w:p>
    <w:p w:rsidR="005C40C8" w:rsidRDefault="001660B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</w:t>
      </w:r>
      <w:r w:rsidR="005C40C8">
        <w:rPr>
          <w:rStyle w:val="2"/>
          <w:color w:val="000000"/>
        </w:rPr>
        <w:t>.2. Формы и порядок промежуточной аттестации выбираются училищем самостоятельно; периодичность промежуточной аттестации определяется рабочими учебными планами.</w:t>
      </w:r>
    </w:p>
    <w:p w:rsidR="005C40C8" w:rsidRDefault="001660BE" w:rsidP="00816F62">
      <w:pPr>
        <w:ind w:firstLine="709"/>
        <w:jc w:val="both"/>
      </w:pPr>
      <w:r>
        <w:rPr>
          <w:rStyle w:val="2"/>
          <w:color w:val="000000"/>
        </w:rPr>
        <w:t>4</w:t>
      </w:r>
      <w:r w:rsidR="005C40C8">
        <w:rPr>
          <w:rStyle w:val="2"/>
          <w:color w:val="000000"/>
        </w:rPr>
        <w:t>.3. Федеральный государственный образовательный стандарт предусматривает объем времени, отводимый на промежуточную аттестацию, и устанавливает верхний предел числа экзаменов, проводимых в учебном году: не более восьми экзаменов. 10 зачетов. В их число не входят зачеты по физической культуре</w:t>
      </w:r>
    </w:p>
    <w:p w:rsidR="005651DB" w:rsidRDefault="001660BE" w:rsidP="00816F62">
      <w:pPr>
        <w:ind w:firstLine="709"/>
        <w:jc w:val="both"/>
      </w:pPr>
      <w:r>
        <w:rPr>
          <w:rStyle w:val="2"/>
          <w:color w:val="000000"/>
        </w:rPr>
        <w:t>4</w:t>
      </w:r>
      <w:r w:rsidR="005C40C8">
        <w:rPr>
          <w:rStyle w:val="2"/>
          <w:color w:val="000000"/>
        </w:rPr>
        <w:t xml:space="preserve">.4. Училище самостоятельно устанавливает количество и наименование дисциплин для промежуточной аттестации. </w:t>
      </w:r>
    </w:p>
    <w:p w:rsidR="005C40C8" w:rsidRDefault="001660BE" w:rsidP="00816F62">
      <w:pPr>
        <w:ind w:firstLine="709"/>
        <w:jc w:val="both"/>
        <w:rPr>
          <w:color w:val="000000"/>
        </w:rPr>
      </w:pPr>
      <w:r>
        <w:rPr>
          <w:rStyle w:val="2"/>
          <w:color w:val="000000"/>
        </w:rPr>
        <w:t>4</w:t>
      </w:r>
      <w:r w:rsidR="005C40C8">
        <w:rPr>
          <w:rStyle w:val="2"/>
          <w:color w:val="000000"/>
        </w:rPr>
        <w:t>.5. При выборе дисциплин для экзамена по дисциплинам, междисциплинарным курсам, профессиональным модулям техникум руководствуется следующим:</w:t>
      </w:r>
      <w:r w:rsidR="005C40C8" w:rsidRPr="005C40C8">
        <w:rPr>
          <w:color w:val="000000"/>
        </w:rPr>
        <w:t xml:space="preserve"> 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color w:val="000000"/>
        </w:rPr>
        <w:t xml:space="preserve">- </w:t>
      </w:r>
      <w:r>
        <w:rPr>
          <w:rStyle w:val="2"/>
          <w:color w:val="000000"/>
        </w:rPr>
        <w:t>значимостью дисциплины, МДК, в подготовке специалиста;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- завершенностью изучения учебной дисциплины, профессионального модуля;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завершенностью значимого раздела в дисциплине, МДК, профессиональном модуле;</w:t>
      </w:r>
    </w:p>
    <w:p w:rsidR="005C40C8" w:rsidRDefault="001660BE" w:rsidP="00816F62">
      <w:pPr>
        <w:ind w:firstLine="709"/>
        <w:jc w:val="both"/>
      </w:pPr>
      <w:r>
        <w:rPr>
          <w:rStyle w:val="2"/>
          <w:color w:val="000000"/>
        </w:rPr>
        <w:t>4</w:t>
      </w:r>
      <w:r w:rsidR="00C1597A">
        <w:rPr>
          <w:rStyle w:val="2"/>
          <w:color w:val="000000"/>
        </w:rPr>
        <w:t>.6. В случае изучения дисциплины, МДК, профессионального модуля в течение нескольких семестров возможно проведение промежуточной аттестации по данной дисциплине. МДК, профессиональному модулю в каждом из семестров.</w:t>
      </w:r>
    </w:p>
    <w:p w:rsidR="00C1597A" w:rsidRDefault="00C1597A" w:rsidP="00C1597A">
      <w:pPr>
        <w:ind w:firstLine="709"/>
        <w:jc w:val="center"/>
      </w:pPr>
    </w:p>
    <w:p w:rsidR="005C40C8" w:rsidRDefault="001660BE" w:rsidP="00B5139D">
      <w:pPr>
        <w:ind w:firstLine="709"/>
      </w:pPr>
      <w:r w:rsidRPr="0092013D">
        <w:rPr>
          <w:b/>
        </w:rPr>
        <w:t>5</w:t>
      </w:r>
      <w:r w:rsidR="00C1597A" w:rsidRPr="0092013D">
        <w:rPr>
          <w:b/>
        </w:rPr>
        <w:t>.</w:t>
      </w:r>
      <w:r w:rsidR="00C1597A">
        <w:t xml:space="preserve"> </w:t>
      </w:r>
      <w:r w:rsidR="00C1597A" w:rsidRPr="00C1597A">
        <w:rPr>
          <w:b/>
        </w:rPr>
        <w:t xml:space="preserve">Подготовка и проведение </w:t>
      </w:r>
      <w:r w:rsidR="00C1597A" w:rsidRPr="00C1597A">
        <w:rPr>
          <w:rStyle w:val="12"/>
          <w:b w:val="0"/>
          <w:bCs w:val="0"/>
          <w:color w:val="000000"/>
        </w:rPr>
        <w:t>дифференцированного зачета (зачета), контрольной работы по учебной дисциплине/МДК</w:t>
      </w:r>
    </w:p>
    <w:p w:rsidR="005C40C8" w:rsidRDefault="0092013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</w:t>
      </w:r>
      <w:r w:rsidR="00C1597A">
        <w:rPr>
          <w:rStyle w:val="2"/>
          <w:color w:val="000000"/>
        </w:rPr>
        <w:t>.1. Дифференцированный зачет (зачет), контрольная работа проводятся за счет времени, отведенного на изучение учебной дисциплины/МДК</w:t>
      </w:r>
      <w:r w:rsidR="00CD76EF">
        <w:rPr>
          <w:rStyle w:val="2"/>
          <w:color w:val="000000"/>
        </w:rPr>
        <w:t>.</w:t>
      </w:r>
    </w:p>
    <w:p w:rsidR="00CD76EF" w:rsidRDefault="0092013D" w:rsidP="00816F62">
      <w:pPr>
        <w:ind w:firstLine="709"/>
        <w:jc w:val="both"/>
      </w:pPr>
      <w:r>
        <w:rPr>
          <w:rStyle w:val="2"/>
          <w:color w:val="000000"/>
        </w:rPr>
        <w:t>5</w:t>
      </w:r>
      <w:r w:rsidR="00CD76EF">
        <w:rPr>
          <w:rStyle w:val="2"/>
          <w:color w:val="000000"/>
        </w:rPr>
        <w:t>.2. Дифференцированный зачет (зачет) может проводиться в виде индивидуального или группового собеседования, индивидуальных устных или письменных опросов обучающихся, зачетных контрольных работ, групповых практических заданий и отчетов об их выполнении, в виде рефератов, сочинений</w:t>
      </w:r>
      <w:proofErr w:type="gramStart"/>
      <w:r w:rsidR="00CD76EF">
        <w:rPr>
          <w:rStyle w:val="2"/>
          <w:color w:val="000000"/>
        </w:rPr>
        <w:t>.</w:t>
      </w:r>
      <w:proofErr w:type="gramEnd"/>
      <w:r w:rsidR="00CD76EF">
        <w:rPr>
          <w:rStyle w:val="2"/>
          <w:color w:val="000000"/>
        </w:rPr>
        <w:t xml:space="preserve"> </w:t>
      </w:r>
      <w:proofErr w:type="gramStart"/>
      <w:r w:rsidR="00CD76EF">
        <w:rPr>
          <w:rStyle w:val="2"/>
          <w:color w:val="000000"/>
        </w:rPr>
        <w:t>д</w:t>
      </w:r>
      <w:proofErr w:type="gramEnd"/>
      <w:r w:rsidR="00CD76EF">
        <w:rPr>
          <w:rStyle w:val="2"/>
          <w:color w:val="000000"/>
        </w:rPr>
        <w:t xml:space="preserve">окладов по теме, тестирования. Формами зачетов также являются выполнение практических заданий, защита реферата, проекта, </w:t>
      </w:r>
      <w:r w:rsidR="00862F7C">
        <w:rPr>
          <w:rStyle w:val="2"/>
          <w:color w:val="000000"/>
        </w:rPr>
        <w:t xml:space="preserve"> творческого проекта, </w:t>
      </w:r>
      <w:r w:rsidR="00CD76EF">
        <w:rPr>
          <w:rStyle w:val="2"/>
          <w:color w:val="000000"/>
        </w:rPr>
        <w:t>курсовой работы, творческой работы, а также комбинированная форма.</w:t>
      </w:r>
    </w:p>
    <w:p w:rsidR="005C40C8" w:rsidRDefault="0092013D" w:rsidP="0092013D">
      <w:pPr>
        <w:ind w:firstLine="709"/>
        <w:rPr>
          <w:rStyle w:val="2"/>
          <w:color w:val="000000"/>
        </w:rPr>
      </w:pPr>
      <w:r>
        <w:t>5</w:t>
      </w:r>
      <w:r w:rsidR="00CD76EF">
        <w:t xml:space="preserve">.3. </w:t>
      </w:r>
      <w:r w:rsidR="00CD76EF">
        <w:rPr>
          <w:rStyle w:val="2"/>
          <w:color w:val="000000"/>
        </w:rPr>
        <w:t>При проведении зачета уровень подготовки студента оценивается записью в зачетной книжке «зачтено». При проведении дифференцированного зачета уровень подготовки студента оценивается в баллах: 5 («отлично»), 4 («хорошо»), 3 («удо</w:t>
      </w:r>
      <w:r>
        <w:rPr>
          <w:rStyle w:val="2"/>
          <w:color w:val="000000"/>
        </w:rPr>
        <w:t>влетв</w:t>
      </w:r>
      <w:r w:rsidR="00CD76EF">
        <w:rPr>
          <w:rStyle w:val="2"/>
          <w:color w:val="000000"/>
        </w:rPr>
        <w:t>орительно»), 2 («неудовлетворительно»).</w:t>
      </w:r>
    </w:p>
    <w:p w:rsidR="00CD76EF" w:rsidRDefault="0092013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</w:t>
      </w:r>
      <w:r w:rsidR="00CD76EF">
        <w:rPr>
          <w:rStyle w:val="2"/>
          <w:color w:val="000000"/>
        </w:rPr>
        <w:t xml:space="preserve">.4. </w:t>
      </w:r>
      <w:r w:rsidR="00862F7C">
        <w:rPr>
          <w:rStyle w:val="2"/>
          <w:color w:val="000000"/>
        </w:rPr>
        <w:t>Оценка, полученная во время дифференцированного зачета, заносится преподавателем в журнал учебных занятий группы и зачетную книжку.</w:t>
      </w:r>
    </w:p>
    <w:p w:rsidR="00CD76EF" w:rsidRDefault="0092013D" w:rsidP="0092013D">
      <w:pPr>
        <w:ind w:firstLine="709"/>
        <w:rPr>
          <w:rStyle w:val="2"/>
          <w:color w:val="000000"/>
        </w:rPr>
      </w:pPr>
      <w:r>
        <w:rPr>
          <w:rStyle w:val="2"/>
          <w:color w:val="000000"/>
        </w:rPr>
        <w:t>5</w:t>
      </w:r>
      <w:r w:rsidR="00CD76EF">
        <w:rPr>
          <w:rStyle w:val="2"/>
          <w:color w:val="000000"/>
        </w:rPr>
        <w:t xml:space="preserve">.5. </w:t>
      </w:r>
      <w:r w:rsidR="00862F7C">
        <w:rPr>
          <w:rStyle w:val="2"/>
          <w:color w:val="000000"/>
        </w:rPr>
        <w:t>Условия, процедура подготовки и проведения зачета, форма оценки дисциплины разрабатываются преподавателем самостоятельно и утверждаются на заседании предметно-цикловой комиссии.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</w:p>
    <w:p w:rsidR="00CD76EF" w:rsidRPr="00862F7C" w:rsidRDefault="0092013D" w:rsidP="00816F62">
      <w:pPr>
        <w:ind w:firstLine="709"/>
        <w:jc w:val="both"/>
      </w:pPr>
      <w:bookmarkStart w:id="1" w:name="bookmark6"/>
      <w:r>
        <w:rPr>
          <w:rStyle w:val="12"/>
          <w:bCs w:val="0"/>
          <w:color w:val="000000"/>
        </w:rPr>
        <w:t>6</w:t>
      </w:r>
      <w:r w:rsidR="00862F7C" w:rsidRPr="00862F7C">
        <w:rPr>
          <w:rStyle w:val="12"/>
          <w:bCs w:val="0"/>
          <w:color w:val="000000"/>
        </w:rPr>
        <w:t>. Подготовка и проведение экзамена по учебной дисциплине/МДК</w:t>
      </w:r>
      <w:bookmarkEnd w:id="1"/>
    </w:p>
    <w:p w:rsidR="005C40C8" w:rsidRDefault="0092013D" w:rsidP="0092013D">
      <w:pPr>
        <w:ind w:firstLine="709"/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.1. Экзамены проводятся в период экзаменационных сессий, установленных учебными планами, либо по отдельному графику за счет времени, отведенного на промежуточную аттестацию, по билетам (письменным или устным заданиям) в объеме изученного ко времени проведения данного экзамена учебного материала, но не более чем за два семестра</w:t>
      </w:r>
    </w:p>
    <w:p w:rsidR="005C40C8" w:rsidRDefault="0092013D" w:rsidP="00816F62">
      <w:pPr>
        <w:ind w:firstLine="709"/>
        <w:jc w:val="both"/>
        <w:rPr>
          <w:rStyle w:val="2"/>
          <w:color w:val="000000"/>
        </w:rPr>
      </w:pPr>
      <w:r>
        <w:t>6</w:t>
      </w:r>
      <w:r w:rsidR="00862F7C">
        <w:t xml:space="preserve">.2. </w:t>
      </w:r>
      <w:r w:rsidR="00862F7C">
        <w:rPr>
          <w:rStyle w:val="2"/>
          <w:color w:val="000000"/>
        </w:rPr>
        <w:t>Количество экзаменов определяется учебным планом.</w:t>
      </w:r>
    </w:p>
    <w:p w:rsidR="00862F7C" w:rsidRDefault="0092013D" w:rsidP="0092013D">
      <w:pPr>
        <w:ind w:firstLine="709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.3. Экзамен по дисциплине/МДК проводится с целью выявления соответствия уровня и качества подготовки студента федеральному государственному образовательному стандарту СПО в части государственных требований к результатам освоения основной профессиональной образовательной программы.</w:t>
      </w:r>
      <w:r w:rsidR="00862F7C" w:rsidRPr="00862F7C">
        <w:rPr>
          <w:color w:val="000000"/>
        </w:rPr>
        <w:t xml:space="preserve"> </w:t>
      </w:r>
      <w:r w:rsidR="00862F7C">
        <w:rPr>
          <w:rStyle w:val="2"/>
          <w:color w:val="000000"/>
        </w:rPr>
        <w:t>Разрабатываемые экзаменационные материалы должны отражать содержание проверяемых теоретических знаний и практических умений в соответствии с ФГОС.</w:t>
      </w:r>
    </w:p>
    <w:p w:rsidR="00862F7C" w:rsidRDefault="0092013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.4. Экзаменационные материалы составляются на основе действующей программы учебной дисциплины и охватывают ее наиболее актуальные разделы и темы. Количество вопросов и практических заданий должно превышать количество вопросов и заданий, необходимых для составления билетов.</w:t>
      </w:r>
    </w:p>
    <w:p w:rsidR="00862F7C" w:rsidRDefault="0092013D" w:rsidP="0092013D">
      <w:pPr>
        <w:ind w:firstLine="709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.5. На основе разработанного и объявленного студентам перечня вопросов и практических задач</w:t>
      </w:r>
      <w:proofErr w:type="gramStart"/>
      <w:r w:rsidR="00862F7C">
        <w:rPr>
          <w:rStyle w:val="2"/>
          <w:color w:val="000000"/>
        </w:rPr>
        <w:t>.</w:t>
      </w:r>
      <w:proofErr w:type="gramEnd"/>
      <w:r w:rsidR="00862F7C">
        <w:rPr>
          <w:rStyle w:val="2"/>
          <w:color w:val="000000"/>
        </w:rPr>
        <w:t xml:space="preserve"> </w:t>
      </w:r>
      <w:proofErr w:type="gramStart"/>
      <w:r w:rsidR="00862F7C">
        <w:rPr>
          <w:rStyle w:val="2"/>
          <w:color w:val="000000"/>
        </w:rPr>
        <w:t>р</w:t>
      </w:r>
      <w:proofErr w:type="gramEnd"/>
      <w:r w:rsidR="00862F7C">
        <w:rPr>
          <w:rStyle w:val="2"/>
          <w:color w:val="000000"/>
        </w:rPr>
        <w:t>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задания носят равноценный характер.</w:t>
      </w:r>
      <w:r w:rsidR="00862F7C" w:rsidRPr="00862F7C">
        <w:rPr>
          <w:color w:val="000000"/>
        </w:rPr>
        <w:t xml:space="preserve"> </w:t>
      </w:r>
      <w:r w:rsidR="00862F7C">
        <w:rPr>
          <w:rStyle w:val="2"/>
          <w:color w:val="000000"/>
        </w:rPr>
        <w:t>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6</w:t>
      </w:r>
      <w:r w:rsidR="00862F7C">
        <w:rPr>
          <w:rStyle w:val="2"/>
          <w:color w:val="000000"/>
        </w:rPr>
        <w:t>.6. Форма проведения экзамена (письменная, устная, смешанная) устанавливается училищем в начале соответствующего семестра и доводится до сведения студентов. Решение о форме проведения экзамена принимается на заседании ПЦК. Могут быть применены тестовые задания.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.7. К экзаменационной сессии допускаются студенты, полностью выполнившие все практические</w:t>
      </w:r>
      <w:proofErr w:type="gramStart"/>
      <w:r w:rsidR="00862F7C">
        <w:rPr>
          <w:rStyle w:val="2"/>
          <w:color w:val="000000"/>
        </w:rPr>
        <w:t>.</w:t>
      </w:r>
      <w:proofErr w:type="gramEnd"/>
      <w:r w:rsidR="00862F7C">
        <w:rPr>
          <w:rStyle w:val="2"/>
          <w:color w:val="000000"/>
        </w:rPr>
        <w:t xml:space="preserve"> </w:t>
      </w:r>
      <w:proofErr w:type="gramStart"/>
      <w:r w:rsidR="00862F7C">
        <w:rPr>
          <w:rStyle w:val="2"/>
          <w:color w:val="000000"/>
        </w:rPr>
        <w:t>л</w:t>
      </w:r>
      <w:proofErr w:type="gramEnd"/>
      <w:r w:rsidR="00862F7C">
        <w:rPr>
          <w:rStyle w:val="2"/>
          <w:color w:val="000000"/>
        </w:rPr>
        <w:t>абораторные, курсовые работы и не имеющие неудовлетворительных оценок по результатам итогов текущего контроля знаний, сдачи зачетов, дифференцированных зачетов, определенных рабочими учебными планами. Вопрос о допуске к экзаменам студентов, имеющих более трех неудовлетворительных оценок, решается на педагогическом совете. На основании решения педагогического совета училища издается приказ о допуске студентов к экзаменационной сессии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.8. На каждую экзаменационную сессию составляется утверждаемое приказом директора расписание экзаменов, которое доводится до сведения студентов и преподавателей не позднее, чем за две недели до ее начала.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 xml:space="preserve">.9. На конкретный рабочий день планируется только один экзамен для одной группы. 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t>6</w:t>
      </w:r>
      <w:r w:rsidR="00862F7C">
        <w:t xml:space="preserve">.10. </w:t>
      </w:r>
      <w:r w:rsidR="00862F7C">
        <w:rPr>
          <w:rStyle w:val="2"/>
          <w:color w:val="000000"/>
        </w:rPr>
        <w:t>Первый экзамен может быть проведен в первый день экзаменационной сессии.</w:t>
      </w:r>
    </w:p>
    <w:p w:rsidR="00862F7C" w:rsidRDefault="00B5139D" w:rsidP="00816F62">
      <w:pPr>
        <w:ind w:firstLine="709"/>
        <w:jc w:val="both"/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.11. В период подготовки к экзаменам могут проводиться консультации по экзаменационным материалам за счет общего бюджета времени, отведенного на консультации.</w:t>
      </w:r>
    </w:p>
    <w:p w:rsidR="005C40C8" w:rsidRDefault="00B5139D" w:rsidP="00816F62">
      <w:pPr>
        <w:ind w:firstLine="709"/>
        <w:jc w:val="both"/>
        <w:rPr>
          <w:rStyle w:val="2"/>
          <w:color w:val="000000"/>
        </w:rPr>
      </w:pPr>
      <w:r>
        <w:t>6</w:t>
      </w:r>
      <w:r w:rsidR="00862F7C">
        <w:t xml:space="preserve">.12. </w:t>
      </w:r>
      <w:r w:rsidR="00862F7C">
        <w:rPr>
          <w:rStyle w:val="2"/>
          <w:color w:val="000000"/>
        </w:rPr>
        <w:t>Экзаменационные билеты для проведения устных экзаменов и задания для письменных экзаменационных работ составляются преподавателями соответствующих предметов, обсуждаются на предметно-цикловых комиссиях и утверждаются приказом директора не позднее, чем за две недели до начала сессии. Материалы составляются на основе рабочей программы учебной дисциплины, МДК, профессионального модуля и охватывают наиболее актуальные разделы и темы.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862F7C">
        <w:rPr>
          <w:rStyle w:val="2"/>
          <w:color w:val="000000"/>
        </w:rPr>
        <w:t>.13. В экзаменационные билеты включаются 2-3 вопроса из разных разделов программы и. в зависимости от специфики предмета, одно практическое задание. Вопросы и практические задачи в билетах носят равноценный характер. Формулировки вопросов должны быть емкими, краткими, понятными</w:t>
      </w:r>
      <w:r w:rsidR="0020763F">
        <w:rPr>
          <w:rStyle w:val="2"/>
          <w:color w:val="000000"/>
        </w:rPr>
        <w:t>,</w:t>
      </w:r>
      <w:r w:rsidR="00862F7C">
        <w:rPr>
          <w:rStyle w:val="2"/>
          <w:color w:val="000000"/>
        </w:rPr>
        <w:t xml:space="preserve"> исключающими двойное толкование. Комплект билетов должен по своему содержанию охватывать все основные вопросы пройденного материала по предмету. Число экзаменационных билетов должно быть больше числа студентов в экзаменующейся группе.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1F063F">
        <w:rPr>
          <w:rStyle w:val="2"/>
          <w:color w:val="000000"/>
        </w:rPr>
        <w:t>.14. За месяц до начала экзаменационной сессии разрешается доводить до сведения студентов вопросы для повторения изученного материала, составленные в последовательном порядке по программе.</w:t>
      </w:r>
    </w:p>
    <w:p w:rsidR="0020763F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1F063F">
        <w:rPr>
          <w:rStyle w:val="2"/>
          <w:color w:val="000000"/>
        </w:rPr>
        <w:t xml:space="preserve">.15. </w:t>
      </w:r>
      <w:r w:rsidR="0020763F">
        <w:rPr>
          <w:rStyle w:val="2"/>
          <w:color w:val="000000"/>
        </w:rPr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20763F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20763F">
        <w:rPr>
          <w:rStyle w:val="2"/>
          <w:color w:val="000000"/>
        </w:rPr>
        <w:t>.16. К началу экзамена должны быть подготовлены следующие документы: экзаменационные билеты, наглядные пособия, материалы справочного характера, нормативные документы, разрешенные к использованию на экзамене, экзаменационная ведомость.</w:t>
      </w:r>
    </w:p>
    <w:p w:rsidR="0020763F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20763F">
        <w:rPr>
          <w:rStyle w:val="2"/>
          <w:color w:val="000000"/>
        </w:rPr>
        <w:t xml:space="preserve">.17. Экзамен проводится в специально подготовленных помещениях. На выполнение задания по билету студенту отводится не более 1 академического часа. На сдачу устного экзамена предусматривается не более 1/3 академического часа на каждого студента, на сдачу письменного экзамена - не более трех часов на учебную группу. 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20763F">
        <w:rPr>
          <w:rStyle w:val="2"/>
          <w:color w:val="000000"/>
        </w:rPr>
        <w:t xml:space="preserve">.18. Экзамены принимаются, как правило, преподавателем, который вел учебные занятия по данному предмету в экзаменуемой группе. Присутствие на экзамене посторонних лиц без разрешения училища не допускается. 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6</w:t>
      </w:r>
      <w:r w:rsidR="0020763F">
        <w:rPr>
          <w:rStyle w:val="2"/>
          <w:color w:val="000000"/>
        </w:rPr>
        <w:t>.19. Прием комплексного экзамена по двум или нескольким дисциплинам осуществляется, как правило, теми преподавателями, которые проводили занятия по этим дисциплинам в экзаменуемой группе.</w:t>
      </w:r>
    </w:p>
    <w:p w:rsidR="00E63E76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20763F">
        <w:rPr>
          <w:rStyle w:val="2"/>
          <w:color w:val="000000"/>
        </w:rPr>
        <w:t>.20. Экзамены по дисциплинам «Рисунок», «Живопись», МДК специальностей проводятся в виде экзаменационных просмотров. Оценива</w:t>
      </w:r>
      <w:r w:rsidR="00E63E76">
        <w:rPr>
          <w:rStyle w:val="2"/>
          <w:color w:val="000000"/>
        </w:rPr>
        <w:t>е</w:t>
      </w:r>
      <w:r w:rsidR="0020763F">
        <w:rPr>
          <w:rStyle w:val="2"/>
          <w:color w:val="000000"/>
        </w:rPr>
        <w:t xml:space="preserve">т аудиторные и </w:t>
      </w:r>
      <w:r w:rsidR="00E63E76">
        <w:rPr>
          <w:rStyle w:val="2"/>
          <w:color w:val="000000"/>
        </w:rPr>
        <w:t xml:space="preserve">самостоятельные работы комиссия из числа ведущих преподавателей специальности. </w:t>
      </w:r>
    </w:p>
    <w:p w:rsidR="0020763F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E63E76">
        <w:rPr>
          <w:rStyle w:val="2"/>
          <w:color w:val="000000"/>
        </w:rPr>
        <w:t xml:space="preserve">.21. </w:t>
      </w:r>
      <w:r w:rsidR="0020763F">
        <w:rPr>
          <w:rStyle w:val="2"/>
          <w:color w:val="000000"/>
        </w:rPr>
        <w:t xml:space="preserve"> </w:t>
      </w:r>
      <w:r w:rsidR="00E63E76">
        <w:rPr>
          <w:rStyle w:val="2"/>
          <w:color w:val="000000"/>
        </w:rPr>
        <w:t>На сдачу устного комплексного экзамена предусматривается не более половины академического часа на каждого студента, на сдачу письменного экзамена - не более трех часов на учебную группу.</w:t>
      </w:r>
    </w:p>
    <w:p w:rsidR="00E63E76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E63E76">
        <w:rPr>
          <w:rStyle w:val="2"/>
          <w:color w:val="000000"/>
        </w:rPr>
        <w:t>.22. Во время проведения устных экзаменов в аудитории может находиться одновременно не более 4-5 студентов.</w:t>
      </w:r>
    </w:p>
    <w:p w:rsidR="00E63E76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E63E76">
        <w:rPr>
          <w:rStyle w:val="2"/>
          <w:color w:val="000000"/>
        </w:rPr>
        <w:t xml:space="preserve">.23. После ответа на вопросы экзаменационного билета экзаменуемому студенту могут быть предложены дополнительные вопросы в пределах учебного материала, вынесенного на экзамен. 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E63E76">
        <w:rPr>
          <w:rStyle w:val="2"/>
          <w:color w:val="000000"/>
        </w:rPr>
        <w:t xml:space="preserve">.24. Во время экзамена студенты с разрешения преподавателя могут пользоваться справочной литературой, программами, макетами, картами и другими наглядными пособиями. </w:t>
      </w:r>
    </w:p>
    <w:p w:rsidR="00862F7C" w:rsidRDefault="00B5139D" w:rsidP="00816F62">
      <w:pPr>
        <w:ind w:firstLine="709"/>
        <w:jc w:val="both"/>
        <w:rPr>
          <w:rStyle w:val="2"/>
          <w:color w:val="000000"/>
        </w:rPr>
      </w:pPr>
      <w:r>
        <w:t>6</w:t>
      </w:r>
      <w:r w:rsidR="00E63E76">
        <w:t xml:space="preserve">.25. </w:t>
      </w:r>
      <w:r w:rsidR="00301A76">
        <w:rPr>
          <w:rStyle w:val="2"/>
          <w:color w:val="000000"/>
        </w:rPr>
        <w:t xml:space="preserve">Письменные экзаменационные работы выполняются на бумаге со штампом </w:t>
      </w:r>
      <w:r>
        <w:rPr>
          <w:rStyle w:val="2"/>
          <w:color w:val="000000"/>
        </w:rPr>
        <w:t>училища</w:t>
      </w:r>
      <w:r w:rsidR="00301A76">
        <w:rPr>
          <w:rStyle w:val="2"/>
          <w:color w:val="000000"/>
        </w:rPr>
        <w:t>.</w:t>
      </w:r>
    </w:p>
    <w:p w:rsidR="00301A76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301A76">
        <w:rPr>
          <w:rStyle w:val="2"/>
          <w:color w:val="000000"/>
        </w:rPr>
        <w:t>.26. Письменные экзамены проводятся одновременно со всем составом группы.</w:t>
      </w:r>
    </w:p>
    <w:p w:rsidR="00301A76" w:rsidRDefault="00B513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301A76">
        <w:rPr>
          <w:rStyle w:val="2"/>
          <w:color w:val="000000"/>
        </w:rPr>
        <w:t>.27. На экзамене, проводимом в устной форме, оценка выражается в баллах и оценочном суждении педагога: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 («отлично»)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СПО; ответ полный доказательный, четкий, грамотный, иллюстрирован практическим опытом профессиональной деятельности;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 («хорошо») - студент показывает глубокое и полное усвоение содержания материала умение правильно и доказательно излагать программный материал; допускает отдельные незначительные неточности в форме и стиле ответа;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 («удовлетворительно») - студент понимает основное содержание учебной программы, умеет показывать практическое применение полученных знаний; вместе с тем допускает отдельные ошибки, неточности в содержании и оформлении ответа; ответ недостаточно последователен, доказателен и грамотен;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 («неудовлетворительно») - студент имеет существенные пробелы в знаниях, допускает ошибки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н</w:t>
      </w:r>
      <w:proofErr w:type="gramEnd"/>
      <w:r>
        <w:rPr>
          <w:rStyle w:val="2"/>
          <w:color w:val="000000"/>
        </w:rPr>
        <w:t>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оценивании письменных работ, независимо от дисциплины, учитывается грамотность оформления.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Не может быть оценена высоким баллом работа, в которой имеются орфографические и пунктуационные</w:t>
      </w:r>
      <w:r w:rsidR="00F7000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стилистические ошибки. Ошибки должны быть исправлены преподавателем.</w:t>
      </w:r>
    </w:p>
    <w:p w:rsidR="00F7000F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301A76">
        <w:rPr>
          <w:rStyle w:val="2"/>
          <w:color w:val="000000"/>
        </w:rPr>
        <w:t xml:space="preserve">.28. </w:t>
      </w:r>
      <w:r w:rsidR="00F7000F">
        <w:rPr>
          <w:rStyle w:val="2"/>
          <w:color w:val="000000"/>
        </w:rPr>
        <w:t>экзамен, проводимый в виде просмотров академических, творческих работ оценивается в пятибалльной системе. При оценивании на каждом этапе (курсе) оценивается      в зависимости от сложности выполняемой работы.</w:t>
      </w:r>
    </w:p>
    <w:p w:rsidR="009B1037" w:rsidRDefault="009B1037" w:rsidP="00816F62">
      <w:pPr>
        <w:ind w:firstLine="709"/>
        <w:jc w:val="both"/>
        <w:rPr>
          <w:rStyle w:val="2"/>
          <w:color w:val="000000"/>
        </w:rPr>
      </w:pPr>
      <w:r w:rsidRPr="009B1037">
        <w:t>Критерии оценки работ по рисунку</w:t>
      </w:r>
      <w:r w:rsidR="00683835">
        <w:rPr>
          <w:rStyle w:val="2"/>
          <w:color w:val="000000"/>
        </w:rPr>
        <w:t xml:space="preserve">: </w:t>
      </w:r>
    </w:p>
    <w:p w:rsidR="009B1037" w:rsidRDefault="009B1037" w:rsidP="009B1037">
      <w:pPr>
        <w:shd w:val="clear" w:color="auto" w:fill="FFFFFF"/>
      </w:pPr>
      <w:r w:rsidRPr="009B1037">
        <w:t>1. Композиционное решение</w:t>
      </w:r>
      <w:r>
        <w:t xml:space="preserve">: </w:t>
      </w:r>
      <w:r w:rsidRPr="00463EFB">
        <w:t xml:space="preserve">пропорции изображения </w:t>
      </w:r>
      <w:r>
        <w:t xml:space="preserve">натуры/предмета </w:t>
      </w:r>
      <w:r w:rsidRPr="00463EFB">
        <w:t>и поля листа</w:t>
      </w:r>
      <w:r>
        <w:t xml:space="preserve">; </w:t>
      </w:r>
      <w:r w:rsidRPr="00463EFB">
        <w:t xml:space="preserve">пропорциональные соответствия расположения </w:t>
      </w:r>
      <w:r>
        <w:t xml:space="preserve">деталей и частей изображаемого предмета; </w:t>
      </w:r>
      <w:r w:rsidRPr="00463EFB">
        <w:t>ритм в композиции</w:t>
      </w:r>
      <w:r>
        <w:t>.</w:t>
      </w:r>
    </w:p>
    <w:p w:rsidR="00EE2568" w:rsidRPr="00463EFB" w:rsidRDefault="009B1037" w:rsidP="00EE2568">
      <w:pPr>
        <w:shd w:val="clear" w:color="auto" w:fill="FFFFFF"/>
      </w:pPr>
      <w:r>
        <w:t xml:space="preserve">2. </w:t>
      </w:r>
      <w:r w:rsidR="001E7985" w:rsidRPr="00EE2568">
        <w:t>Соблюдение пропорций предметов</w:t>
      </w:r>
      <w:r w:rsidR="00EE2568" w:rsidRPr="00EE2568">
        <w:t>:</w:t>
      </w:r>
      <w:r w:rsidR="00EE2568">
        <w:rPr>
          <w:b/>
        </w:rPr>
        <w:t xml:space="preserve"> </w:t>
      </w:r>
      <w:r w:rsidR="00EE2568">
        <w:t xml:space="preserve">пропорциональные соотношения изображения предмета/натуры </w:t>
      </w:r>
      <w:r w:rsidR="00EE2568" w:rsidRPr="00463EFB">
        <w:t xml:space="preserve"> соответствуют</w:t>
      </w:r>
      <w:r w:rsidR="00EE2568">
        <w:t xml:space="preserve"> </w:t>
      </w:r>
      <w:proofErr w:type="gramStart"/>
      <w:r w:rsidR="00EE2568" w:rsidRPr="00463EFB">
        <w:t>реальным</w:t>
      </w:r>
      <w:proofErr w:type="gramEnd"/>
      <w:r w:rsidR="00EE2568">
        <w:t xml:space="preserve">; верная передача пропорций; </w:t>
      </w:r>
      <w:r w:rsidR="00EE2568" w:rsidRPr="00463EFB">
        <w:t>соотношения</w:t>
      </w:r>
      <w:r w:rsidR="00EE2568">
        <w:t xml:space="preserve"> </w:t>
      </w:r>
      <w:r w:rsidR="00EE2568" w:rsidRPr="00463EFB">
        <w:lastRenderedPageBreak/>
        <w:t>больших малых форм и мелких деталей</w:t>
      </w:r>
      <w:r w:rsidR="00EE2568">
        <w:t xml:space="preserve">; </w:t>
      </w:r>
      <w:r w:rsidR="00EE2568" w:rsidRPr="00463EFB">
        <w:t>передается характер соотношения всех частей каждой формы</w:t>
      </w:r>
      <w:r w:rsidR="00EE2568">
        <w:t xml:space="preserve">. </w:t>
      </w:r>
    </w:p>
    <w:p w:rsidR="001E7985" w:rsidRDefault="001E7985" w:rsidP="00EE2568">
      <w:pPr>
        <w:shd w:val="clear" w:color="auto" w:fill="FFFFFF"/>
      </w:pPr>
      <w:r w:rsidRPr="00EE2568">
        <w:t>3. Конструктивное решение</w:t>
      </w:r>
      <w:r w:rsidR="00EE2568" w:rsidRPr="00EE2568">
        <w:t xml:space="preserve">: </w:t>
      </w:r>
      <w:r w:rsidR="00EE2568" w:rsidRPr="00463EFB">
        <w:t>линии пересечен</w:t>
      </w:r>
      <w:r w:rsidR="00EE2568">
        <w:t xml:space="preserve">ия составляющих частей и деталей предмета/натуры </w:t>
      </w:r>
      <w:r w:rsidR="00EE2568" w:rsidRPr="00463EFB">
        <w:t>нам</w:t>
      </w:r>
      <w:r w:rsidR="00EE2568">
        <w:t xml:space="preserve">ечены </w:t>
      </w:r>
      <w:r w:rsidR="00EE2568" w:rsidRPr="00463EFB">
        <w:t>конструктивно</w:t>
      </w:r>
      <w:r w:rsidR="00EE2568">
        <w:t xml:space="preserve">; </w:t>
      </w:r>
      <w:r w:rsidR="00EE2568" w:rsidRPr="00463EFB">
        <w:t>передается   конструкция  вну</w:t>
      </w:r>
      <w:r w:rsidR="00EE2568">
        <w:t xml:space="preserve">тренней  формы; </w:t>
      </w:r>
      <w:r w:rsidR="00EE2568" w:rsidRPr="00463EFB">
        <w:t>конструктивно построены мелкие формы и детали</w:t>
      </w:r>
      <w:r w:rsidR="00EE2568">
        <w:t xml:space="preserve">; правильное </w:t>
      </w:r>
      <w:r w:rsidR="00EE2568" w:rsidRPr="00463EFB">
        <w:t>построени</w:t>
      </w:r>
      <w:r w:rsidR="00DD73CD">
        <w:t>е</w:t>
      </w:r>
      <w:r w:rsidR="00EE2568" w:rsidRPr="00463EFB">
        <w:t xml:space="preserve"> л</w:t>
      </w:r>
      <w:r w:rsidR="00EE2568">
        <w:t>иний пересечения форм</w:t>
      </w:r>
      <w:r w:rsidR="00DD73CD">
        <w:t>.</w:t>
      </w:r>
    </w:p>
    <w:p w:rsidR="001E7985" w:rsidRDefault="001E7985" w:rsidP="001E7985">
      <w:pPr>
        <w:shd w:val="clear" w:color="auto" w:fill="FFFFFF"/>
      </w:pPr>
      <w:r w:rsidRPr="00EE2568">
        <w:t>4. Объемно-пространственное решение: в</w:t>
      </w:r>
      <w:r w:rsidRPr="00463EFB">
        <w:t>ыражен</w:t>
      </w:r>
      <w:r>
        <w:t>ность</w:t>
      </w:r>
      <w:r w:rsidRPr="00463EFB">
        <w:t xml:space="preserve"> одн</w:t>
      </w:r>
      <w:r>
        <w:t>ой</w:t>
      </w:r>
      <w:r w:rsidRPr="00463EFB">
        <w:t xml:space="preserve"> точк</w:t>
      </w:r>
      <w:r>
        <w:t>и</w:t>
      </w:r>
      <w:r w:rsidRPr="00463EFB">
        <w:t xml:space="preserve"> зрения и одн</w:t>
      </w:r>
      <w:r>
        <w:t xml:space="preserve">ой </w:t>
      </w:r>
      <w:r w:rsidRPr="00463EFB">
        <w:t>лини</w:t>
      </w:r>
      <w:r>
        <w:t>и</w:t>
      </w:r>
      <w:r w:rsidRPr="00463EFB">
        <w:t xml:space="preserve"> горизонта</w:t>
      </w:r>
      <w:r>
        <w:t xml:space="preserve">; </w:t>
      </w:r>
      <w:r w:rsidRPr="00463EFB">
        <w:t>учет линейной перспективы</w:t>
      </w:r>
      <w:r>
        <w:t xml:space="preserve">; </w:t>
      </w:r>
      <w:r w:rsidRPr="00463EFB">
        <w:t>эффект приближения и</w:t>
      </w:r>
      <w:r>
        <w:t xml:space="preserve"> </w:t>
      </w:r>
      <w:r w:rsidRPr="00463EFB">
        <w:t xml:space="preserve">удаления </w:t>
      </w:r>
      <w:r>
        <w:t xml:space="preserve">частей и деталей; </w:t>
      </w:r>
      <w:r w:rsidR="006818FA" w:rsidRPr="00463EFB">
        <w:t>соблюден</w:t>
      </w:r>
      <w:r w:rsidR="006818FA">
        <w:t>ие</w:t>
      </w:r>
      <w:r w:rsidR="006818FA" w:rsidRPr="00463EFB">
        <w:t xml:space="preserve"> правил воздушной перспективы</w:t>
      </w:r>
      <w:r w:rsidR="006818FA">
        <w:t xml:space="preserve">; </w:t>
      </w:r>
      <w:r w:rsidR="00B039A3" w:rsidRPr="00463EFB">
        <w:t>переда</w:t>
      </w:r>
      <w:r w:rsidR="00B039A3">
        <w:t>ча</w:t>
      </w:r>
      <w:r w:rsidR="00B039A3" w:rsidRPr="00463EFB">
        <w:t xml:space="preserve"> ощущени</w:t>
      </w:r>
      <w:r w:rsidR="00B039A3">
        <w:t>я</w:t>
      </w:r>
      <w:r w:rsidR="00B039A3" w:rsidRPr="00463EFB">
        <w:t xml:space="preserve"> пространства</w:t>
      </w:r>
      <w:r w:rsidR="00B039A3">
        <w:t xml:space="preserve">; изображение объема предметов; прослеживаются планы </w:t>
      </w:r>
      <w:r w:rsidR="00B039A3" w:rsidRPr="00463EFB">
        <w:t>-</w:t>
      </w:r>
      <w:r w:rsidR="00B039A3">
        <w:t xml:space="preserve"> </w:t>
      </w:r>
      <w:proofErr w:type="spellStart"/>
      <w:r w:rsidR="00B039A3" w:rsidRPr="00463EFB">
        <w:t>п</w:t>
      </w:r>
      <w:proofErr w:type="gramStart"/>
      <w:r w:rsidR="00B039A3" w:rsidRPr="00463EFB">
        <w:t>epe</w:t>
      </w:r>
      <w:proofErr w:type="gramEnd"/>
      <w:r w:rsidR="00B039A3" w:rsidRPr="00463EFB">
        <w:t>дний</w:t>
      </w:r>
      <w:proofErr w:type="spellEnd"/>
      <w:r w:rsidR="00B039A3" w:rsidRPr="00463EFB">
        <w:t>,</w:t>
      </w:r>
      <w:r w:rsidR="00B039A3">
        <w:t xml:space="preserve"> средний и</w:t>
      </w:r>
      <w:r w:rsidR="00B039A3" w:rsidRPr="00463EFB">
        <w:t xml:space="preserve"> дальний</w:t>
      </w:r>
      <w:r w:rsidR="00B039A3">
        <w:t>.</w:t>
      </w:r>
    </w:p>
    <w:p w:rsidR="00B039A3" w:rsidRDefault="00B039A3" w:rsidP="00B039A3">
      <w:pPr>
        <w:shd w:val="clear" w:color="auto" w:fill="FFFFFF"/>
      </w:pPr>
      <w:r>
        <w:t xml:space="preserve">5. </w:t>
      </w:r>
      <w:r w:rsidRPr="00EE2568">
        <w:t>Владение графической техникой:</w:t>
      </w:r>
      <w:r>
        <w:rPr>
          <w:b/>
        </w:rPr>
        <w:t xml:space="preserve"> </w:t>
      </w:r>
      <w:r w:rsidRPr="00463EFB">
        <w:t>использование ровных лини</w:t>
      </w:r>
      <w:r>
        <w:t xml:space="preserve">й, </w:t>
      </w:r>
      <w:r w:rsidRPr="00463EFB">
        <w:t>разнообразны</w:t>
      </w:r>
      <w:r>
        <w:t>х</w:t>
      </w:r>
      <w:r w:rsidRPr="00463EFB">
        <w:t xml:space="preserve"> упорядоченны</w:t>
      </w:r>
      <w:r>
        <w:t>х</w:t>
      </w:r>
      <w:r w:rsidRPr="00463EFB">
        <w:t xml:space="preserve"> штрих</w:t>
      </w:r>
      <w:r>
        <w:t xml:space="preserve">ов; </w:t>
      </w:r>
      <w:r w:rsidRPr="00463EFB">
        <w:t>линии выражают пластический и пространственный образ предмета</w:t>
      </w:r>
      <w:r>
        <w:t>;</w:t>
      </w:r>
      <w:r w:rsidRPr="00463EFB">
        <w:t xml:space="preserve"> переходы градаций тона</w:t>
      </w:r>
      <w:r w:rsidR="00EE2568">
        <w:t>;</w:t>
      </w:r>
      <w:r w:rsidRPr="00B039A3">
        <w:t xml:space="preserve"> </w:t>
      </w:r>
      <w:r w:rsidRPr="00463EFB">
        <w:t xml:space="preserve">для каждого </w:t>
      </w:r>
      <w:r>
        <w:t>п</w:t>
      </w:r>
      <w:r w:rsidRPr="00463EFB">
        <w:t>ространственного</w:t>
      </w:r>
      <w:r>
        <w:t xml:space="preserve"> </w:t>
      </w:r>
      <w:r w:rsidRPr="00463EFB">
        <w:t>плана</w:t>
      </w:r>
      <w:r w:rsidR="00EE2568" w:rsidRPr="00EE2568">
        <w:t xml:space="preserve"> </w:t>
      </w:r>
      <w:r w:rsidR="00EE2568" w:rsidRPr="00463EFB">
        <w:t>используется</w:t>
      </w:r>
      <w:r w:rsidR="00EE2568" w:rsidRPr="00EE2568">
        <w:t xml:space="preserve"> </w:t>
      </w:r>
      <w:r w:rsidR="00EE2568" w:rsidRPr="00463EFB">
        <w:t>характерный</w:t>
      </w:r>
      <w:r w:rsidR="00EE2568">
        <w:t xml:space="preserve"> </w:t>
      </w:r>
      <w:r w:rsidR="00EE2568" w:rsidRPr="00463EFB">
        <w:t>тон</w:t>
      </w:r>
      <w:r w:rsidR="00EE2568">
        <w:t>.</w:t>
      </w:r>
    </w:p>
    <w:p w:rsidR="00B039A3" w:rsidRDefault="00DD73CD" w:rsidP="001E7985">
      <w:pPr>
        <w:shd w:val="clear" w:color="auto" w:fill="FFFFFF"/>
      </w:pPr>
      <w:r>
        <w:tab/>
      </w:r>
      <w:r w:rsidRPr="009B1037">
        <w:t>Критерии оценки работ по</w:t>
      </w:r>
      <w:r>
        <w:t xml:space="preserve"> композиции:</w:t>
      </w:r>
    </w:p>
    <w:p w:rsidR="00DD73CD" w:rsidRPr="00FB6399" w:rsidRDefault="00DD73CD" w:rsidP="00FB6399">
      <w:pPr>
        <w:shd w:val="clear" w:color="auto" w:fill="FFFFFF"/>
        <w:jc w:val="both"/>
      </w:pPr>
      <w:r w:rsidRPr="00FB6399">
        <w:t>1. Композиционное построение (статика</w:t>
      </w:r>
      <w:r w:rsidR="00DB0A01" w:rsidRPr="00FB6399">
        <w:t>/динамика</w:t>
      </w:r>
      <w:r w:rsidRPr="00FB6399">
        <w:t>): уравновешенность и гармоничность композиционного построения;  распределение  смысловых  акцентов   в  решении  основной  задачи  -  в построении статичной (симметричной)</w:t>
      </w:r>
      <w:r w:rsidR="00DB0A01" w:rsidRPr="00FB6399">
        <w:t xml:space="preserve">/ динамичной (асимметричной) </w:t>
      </w:r>
      <w:r w:rsidRPr="00FB6399">
        <w:t xml:space="preserve">композиции;  пластическое решение сопряжения масс;  логичность </w:t>
      </w:r>
      <w:proofErr w:type="spellStart"/>
      <w:r w:rsidRPr="00FB6399">
        <w:t>цвето</w:t>
      </w:r>
      <w:proofErr w:type="spellEnd"/>
      <w:r w:rsidRPr="00FB6399">
        <w:t xml:space="preserve">-гармонического начала </w:t>
      </w:r>
      <w:r w:rsidR="00DB0A01" w:rsidRPr="00FB6399">
        <w:t>в общем строе изображения;</w:t>
      </w:r>
    </w:p>
    <w:p w:rsidR="00DB0A01" w:rsidRPr="00FB6399" w:rsidRDefault="00DB0A01" w:rsidP="00FB6399">
      <w:pPr>
        <w:shd w:val="clear" w:color="auto" w:fill="FFFFFF"/>
        <w:jc w:val="both"/>
      </w:pPr>
      <w:r w:rsidRPr="00FB6399">
        <w:t xml:space="preserve">2. Ритмическая организация: определение  структурных принципов организации   изобразительной плоскости посредством ритма; нахождение соответствия цветовых акцентов общей ритмической организации изображения и образно-ассоциативного строя; </w:t>
      </w:r>
    </w:p>
    <w:p w:rsidR="00DB0A01" w:rsidRPr="00FB6399" w:rsidRDefault="00DB0A01" w:rsidP="00FB6399">
      <w:pPr>
        <w:shd w:val="clear" w:color="auto" w:fill="FFFFFF"/>
        <w:jc w:val="both"/>
      </w:pPr>
      <w:r w:rsidRPr="00FB6399">
        <w:t>переда</w:t>
      </w:r>
      <w:r w:rsidR="00B51D5B" w:rsidRPr="00FB6399">
        <w:t>ча</w:t>
      </w:r>
      <w:r w:rsidRPr="00FB6399">
        <w:t xml:space="preserve"> напряжени</w:t>
      </w:r>
      <w:r w:rsidR="00B51D5B" w:rsidRPr="00FB6399">
        <w:t>я</w:t>
      </w:r>
      <w:r w:rsidRPr="00FB6399">
        <w:t xml:space="preserve"> структуры в динамичной композиции и уравновешенност</w:t>
      </w:r>
      <w:r w:rsidR="00B51D5B" w:rsidRPr="00FB6399">
        <w:t>и</w:t>
      </w:r>
      <w:r w:rsidRPr="00FB6399">
        <w:t xml:space="preserve"> в статичной.</w:t>
      </w:r>
    </w:p>
    <w:p w:rsidR="00B51D5B" w:rsidRPr="00FB6399" w:rsidRDefault="00B51D5B" w:rsidP="00FB6399">
      <w:pPr>
        <w:shd w:val="clear" w:color="auto" w:fill="FFFFFF"/>
        <w:jc w:val="both"/>
      </w:pPr>
      <w:r w:rsidRPr="00FB6399">
        <w:t>3. Пропорциональные соотношения: владение основными пропорциональными законами построения композиции, как в рамках отдельных заданий, так и плоскости листа/холста; выбор пропорциональных соотношений  изобразительных  элементов по отношению друг к другу и изобразительной плоскости.</w:t>
      </w:r>
    </w:p>
    <w:p w:rsidR="006D7055" w:rsidRPr="00FB6399" w:rsidRDefault="00B51D5B" w:rsidP="00FB6399">
      <w:pPr>
        <w:shd w:val="clear" w:color="auto" w:fill="FFFFFF"/>
        <w:jc w:val="both"/>
      </w:pPr>
      <w:r w:rsidRPr="00FB6399">
        <w:t xml:space="preserve">4. </w:t>
      </w:r>
      <w:proofErr w:type="spellStart"/>
      <w:r w:rsidRPr="00FB6399">
        <w:t>Цветогармоническое</w:t>
      </w:r>
      <w:proofErr w:type="spellEnd"/>
      <w:r w:rsidRPr="00FB6399">
        <w:t xml:space="preserve">  решение: </w:t>
      </w:r>
      <w:r w:rsidR="006D7055" w:rsidRPr="00FB6399">
        <w:t>решение взаимодействия основных масс элементов изображения и фона; соответствие цветовых контрастов основной теме; иерархия цветовых масс.</w:t>
      </w:r>
    </w:p>
    <w:p w:rsidR="006D7055" w:rsidRPr="00FB6399" w:rsidRDefault="006D7055" w:rsidP="00FB6399">
      <w:pPr>
        <w:shd w:val="clear" w:color="auto" w:fill="FFFFFF"/>
        <w:jc w:val="both"/>
      </w:pPr>
      <w:r w:rsidRPr="00FB6399">
        <w:t>5. Ахроматическое решение: наличие иерархии  в тональной плоскости  масс</w:t>
      </w:r>
      <w:r w:rsidR="00913077" w:rsidRPr="00FB6399">
        <w:t xml:space="preserve">, тональный разбор динамичным и статичным построениям; </w:t>
      </w:r>
      <w:r w:rsidRPr="00FB6399">
        <w:t xml:space="preserve"> тональный  разбор; внутренняя целостность композиции</w:t>
      </w:r>
      <w:r w:rsidR="00913077" w:rsidRPr="00FB6399">
        <w:t>, выявлена индивидуальность прочтения тем правильное тональное решение</w:t>
      </w:r>
      <w:r w:rsidR="000F4422" w:rsidRPr="00FB6399">
        <w:t xml:space="preserve">. </w:t>
      </w:r>
    </w:p>
    <w:p w:rsidR="006D7055" w:rsidRPr="00FB6399" w:rsidRDefault="00913077" w:rsidP="00FB6399">
      <w:pPr>
        <w:shd w:val="clear" w:color="auto" w:fill="FFFFFF"/>
        <w:jc w:val="both"/>
      </w:pPr>
      <w:r w:rsidRPr="00FB6399">
        <w:t xml:space="preserve">6. </w:t>
      </w:r>
      <w:proofErr w:type="spellStart"/>
      <w:r w:rsidR="00A46201" w:rsidRPr="00FB6399">
        <w:t>Ассоативно</w:t>
      </w:r>
      <w:proofErr w:type="spellEnd"/>
      <w:r w:rsidR="00A46201" w:rsidRPr="00FB6399">
        <w:t>-образное мышление: на</w:t>
      </w:r>
      <w:r w:rsidR="003A0C81" w:rsidRPr="00FB6399">
        <w:t xml:space="preserve">хождение </w:t>
      </w:r>
      <w:r w:rsidR="00A46201" w:rsidRPr="00FB6399">
        <w:t xml:space="preserve"> ассоциативно-образн</w:t>
      </w:r>
      <w:r w:rsidR="003A0C81" w:rsidRPr="00FB6399">
        <w:t>ого</w:t>
      </w:r>
      <w:r w:rsidR="00A46201" w:rsidRPr="00FB6399">
        <w:t xml:space="preserve"> прием</w:t>
      </w:r>
      <w:r w:rsidR="00897BD8" w:rsidRPr="00FB6399">
        <w:t>а</w:t>
      </w:r>
      <w:r w:rsidR="00A46201" w:rsidRPr="00FB6399">
        <w:t xml:space="preserve">; </w:t>
      </w:r>
      <w:r w:rsidR="00897BD8" w:rsidRPr="00FB6399">
        <w:t xml:space="preserve">вариативного </w:t>
      </w:r>
      <w:r w:rsidR="00A46201" w:rsidRPr="00FB6399">
        <w:t>поисков</w:t>
      </w:r>
      <w:r w:rsidR="00897BD8" w:rsidRPr="00FB6399">
        <w:t>ого</w:t>
      </w:r>
      <w:r w:rsidR="00A46201" w:rsidRPr="00FB6399">
        <w:t xml:space="preserve"> ряд</w:t>
      </w:r>
      <w:r w:rsidR="00897BD8" w:rsidRPr="00FB6399">
        <w:t xml:space="preserve">а; </w:t>
      </w:r>
      <w:r w:rsidR="00A46201" w:rsidRPr="00FB6399">
        <w:t xml:space="preserve"> итоговые композиции логично </w:t>
      </w:r>
      <w:proofErr w:type="spellStart"/>
      <w:r w:rsidR="00A46201" w:rsidRPr="00FB6399">
        <w:t>взаимодополняют</w:t>
      </w:r>
      <w:proofErr w:type="spellEnd"/>
      <w:r w:rsidR="00A46201" w:rsidRPr="00FB6399">
        <w:t xml:space="preserve"> друг друга в тональном и цветовом исполнении, а также ритмическом и пропорциональном соответствии основных геометрических мотивов образному наполнению заданий в целом</w:t>
      </w:r>
      <w:r w:rsidR="00897BD8" w:rsidRPr="00FB6399">
        <w:t>.</w:t>
      </w:r>
    </w:p>
    <w:p w:rsidR="00412E1D" w:rsidRPr="00FB6399" w:rsidRDefault="00897BD8" w:rsidP="00FB6399">
      <w:pPr>
        <w:shd w:val="clear" w:color="auto" w:fill="FFFFFF"/>
        <w:jc w:val="both"/>
      </w:pPr>
      <w:r w:rsidRPr="00FB6399">
        <w:t>7. Вариативность поисковых эскизов:  наличие композиционных поисков (выразительность,  оригинальность);</w:t>
      </w:r>
      <w:r w:rsidR="00412E1D" w:rsidRPr="00FB6399">
        <w:t xml:space="preserve"> наличие структурного, пластического, </w:t>
      </w:r>
      <w:proofErr w:type="spellStart"/>
      <w:r w:rsidR="00412E1D" w:rsidRPr="00FB6399">
        <w:t>цвето</w:t>
      </w:r>
      <w:proofErr w:type="spellEnd"/>
      <w:r w:rsidR="00412E1D" w:rsidRPr="00FB6399">
        <w:t>-тонального решения; использование условного языка графики в решении сложных ассоциативно - образных задач.</w:t>
      </w:r>
    </w:p>
    <w:p w:rsidR="00412E1D" w:rsidRPr="00FB6399" w:rsidRDefault="00412E1D" w:rsidP="00FB6399">
      <w:pPr>
        <w:shd w:val="clear" w:color="auto" w:fill="FFFFFF"/>
        <w:jc w:val="both"/>
      </w:pPr>
      <w:r w:rsidRPr="00FB6399">
        <w:t xml:space="preserve">8. . Владение графической культурой: </w:t>
      </w:r>
      <w:r w:rsidR="0075084D" w:rsidRPr="00FB6399">
        <w:t xml:space="preserve">использование оригинальных графических приемов и </w:t>
      </w:r>
      <w:proofErr w:type="spellStart"/>
      <w:r w:rsidR="0075084D" w:rsidRPr="00FB6399">
        <w:t>цвето</w:t>
      </w:r>
      <w:proofErr w:type="spellEnd"/>
      <w:r w:rsidR="0075084D" w:rsidRPr="00FB6399">
        <w:t xml:space="preserve">-пластических ходов в общем композиционном построении; использование </w:t>
      </w:r>
      <w:proofErr w:type="gramStart"/>
      <w:r w:rsidR="0075084D" w:rsidRPr="00FB6399">
        <w:t>продемонстрирована</w:t>
      </w:r>
      <w:proofErr w:type="gramEnd"/>
      <w:r w:rsidR="0075084D" w:rsidRPr="00FB6399">
        <w:t xml:space="preserve"> графической культуры в подаче материала.</w:t>
      </w:r>
    </w:p>
    <w:p w:rsidR="0075084D" w:rsidRPr="00FB6399" w:rsidRDefault="0075084D" w:rsidP="00FB6399">
      <w:pPr>
        <w:shd w:val="clear" w:color="auto" w:fill="FFFFFF"/>
        <w:jc w:val="both"/>
      </w:pPr>
      <w:r w:rsidRPr="00FB6399">
        <w:t>9. Организация изобразительной плоскости: сбалансированность</w:t>
      </w:r>
      <w:r w:rsidR="00A00E59" w:rsidRPr="00FB6399">
        <w:t xml:space="preserve"> </w:t>
      </w:r>
      <w:r w:rsidRPr="00FB6399">
        <w:t xml:space="preserve"> </w:t>
      </w:r>
      <w:r w:rsidR="00A00E59" w:rsidRPr="00FB6399">
        <w:t xml:space="preserve">основных соотношений всех вариантов композиционного построения и группы поисковых эскизов </w:t>
      </w:r>
      <w:r w:rsidRPr="00FB6399">
        <w:t>в     организации изобразительной плоскости;</w:t>
      </w:r>
      <w:r w:rsidR="00A00E59" w:rsidRPr="00FB6399">
        <w:t xml:space="preserve"> </w:t>
      </w:r>
      <w:r w:rsidR="00EE51B7" w:rsidRPr="00FB6399">
        <w:t xml:space="preserve">организация </w:t>
      </w:r>
      <w:r w:rsidR="00A00E59" w:rsidRPr="00FB6399">
        <w:t xml:space="preserve"> </w:t>
      </w:r>
      <w:r w:rsidRPr="00FB6399">
        <w:t>изобразительн</w:t>
      </w:r>
      <w:r w:rsidR="00A00E59" w:rsidRPr="00FB6399">
        <w:t>ой</w:t>
      </w:r>
      <w:r w:rsidRPr="00FB6399">
        <w:t xml:space="preserve"> плоскост</w:t>
      </w:r>
      <w:r w:rsidR="00A00E59" w:rsidRPr="00FB6399">
        <w:t>и</w:t>
      </w:r>
      <w:r w:rsidR="00EE51B7" w:rsidRPr="00FB6399">
        <w:t xml:space="preserve">; </w:t>
      </w:r>
      <w:r w:rsidR="00E0725A" w:rsidRPr="00FB6399">
        <w:t xml:space="preserve">гармоничная организация элементов изображения </w:t>
      </w:r>
      <w:r w:rsidRPr="00FB6399">
        <w:t>пространств</w:t>
      </w:r>
      <w:r w:rsidR="00A00E59" w:rsidRPr="00FB6399">
        <w:t>а</w:t>
      </w:r>
      <w:r w:rsidRPr="00FB6399">
        <w:t xml:space="preserve"> по цвету и форме</w:t>
      </w:r>
      <w:r w:rsidR="00E0725A" w:rsidRPr="00FB6399">
        <w:t>.</w:t>
      </w:r>
    </w:p>
    <w:p w:rsidR="00412E1D" w:rsidRDefault="00412E1D" w:rsidP="00897BD8">
      <w:pPr>
        <w:shd w:val="clear" w:color="auto" w:fill="FFFFFF"/>
      </w:pPr>
    </w:p>
    <w:p w:rsidR="00DD73CD" w:rsidRDefault="00DD73CD" w:rsidP="001E7985">
      <w:pPr>
        <w:shd w:val="clear" w:color="auto" w:fill="FFFFFF"/>
      </w:pPr>
      <w:r w:rsidRPr="009B1037">
        <w:lastRenderedPageBreak/>
        <w:t>Критерии оценки работ по</w:t>
      </w:r>
      <w:r>
        <w:t xml:space="preserve"> живописи:</w:t>
      </w:r>
    </w:p>
    <w:p w:rsidR="001E7985" w:rsidRPr="00F83FE8" w:rsidRDefault="00E0725A" w:rsidP="00F83FE8">
      <w:pPr>
        <w:shd w:val="clear" w:color="auto" w:fill="FFFFFF"/>
        <w:jc w:val="both"/>
      </w:pPr>
      <w:r w:rsidRPr="00F83FE8">
        <w:t>1. Композиционное решение:</w:t>
      </w:r>
      <w:r w:rsidR="00FB6399" w:rsidRPr="00F83FE8">
        <w:t xml:space="preserve"> пропорции изображения и поля листа; соответствие расположения деталей; единство и взаимосвязь между частей деталями изображения; размещение цветовых пятен и оттенков поддерживает композиционное построение рисунка.</w:t>
      </w:r>
    </w:p>
    <w:p w:rsidR="00FB6399" w:rsidRPr="00F83FE8" w:rsidRDefault="00FB6399" w:rsidP="00F83FE8">
      <w:pPr>
        <w:shd w:val="clear" w:color="auto" w:fill="FFFFFF"/>
        <w:jc w:val="both"/>
      </w:pPr>
      <w:r w:rsidRPr="00F83FE8">
        <w:t xml:space="preserve">2. Соблюдение пропорциональных цветовых отношений: соответствие пропорциональных соотношений изображения предметов  </w:t>
      </w:r>
      <w:proofErr w:type="gramStart"/>
      <w:r w:rsidRPr="00F83FE8">
        <w:t>реальным</w:t>
      </w:r>
      <w:proofErr w:type="gramEnd"/>
      <w:r w:rsidRPr="00F83FE8">
        <w:t>; верная передача пропорции каждого предмета;  пропорциональные соотношения больших малых форм и мелких деталей; определение и прорисовка мелких деталей предметов; передача характера соотношения всех частей каждой формы.</w:t>
      </w:r>
    </w:p>
    <w:p w:rsidR="002E3BD0" w:rsidRPr="00F83FE8" w:rsidRDefault="002E3BD0" w:rsidP="00F83FE8">
      <w:pPr>
        <w:shd w:val="clear" w:color="auto" w:fill="FFFFFF"/>
        <w:jc w:val="both"/>
      </w:pPr>
      <w:r w:rsidRPr="00F83FE8">
        <w:t>3. Передача формы предметов цветом: передача объема;  сочетание теплого и холодного цветов;  нахождение цветовой гармонии, колорита работы;  переход от света к тени; передача целостного взгляда на постановку.</w:t>
      </w:r>
    </w:p>
    <w:p w:rsidR="002E3BD0" w:rsidRPr="00F83FE8" w:rsidRDefault="002E3BD0" w:rsidP="00F83FE8">
      <w:pPr>
        <w:shd w:val="clear" w:color="auto" w:fill="FFFFFF"/>
        <w:jc w:val="both"/>
      </w:pPr>
      <w:r w:rsidRPr="00F83FE8">
        <w:t>4. Живописно-пространственное решение</w:t>
      </w:r>
      <w:r w:rsidR="00560837" w:rsidRPr="00F83FE8">
        <w:t xml:space="preserve">: соблюдение правил воздушной перспективы; использование тоновых контрастов для выражения пространства; </w:t>
      </w:r>
      <w:r w:rsidR="009D5D25" w:rsidRPr="00F83FE8">
        <w:t>распределение теплого и холодного цвета по степени удаления от зрителя.</w:t>
      </w:r>
    </w:p>
    <w:p w:rsidR="009D5D25" w:rsidRPr="00F83FE8" w:rsidRDefault="009D5D25" w:rsidP="00F83FE8">
      <w:pPr>
        <w:shd w:val="clear" w:color="auto" w:fill="FFFFFF"/>
        <w:jc w:val="both"/>
      </w:pPr>
      <w:r w:rsidRPr="00F83FE8">
        <w:t xml:space="preserve">5. </w:t>
      </w:r>
      <w:proofErr w:type="gramStart"/>
      <w:r w:rsidRPr="00F83FE8">
        <w:t xml:space="preserve">Владение живописной техникой (масло): использование  цвета частей и деталей соответствующие наблюдаемым в изображаемом предмете/натуре; </w:t>
      </w:r>
      <w:r w:rsidR="00F83FE8" w:rsidRPr="00F83FE8">
        <w:t xml:space="preserve">передача материала натуры; </w:t>
      </w:r>
      <w:r w:rsidRPr="00F83FE8">
        <w:t>нанесение краски (акварель, масло, гуашь и т.д.)  послойными слоями; использование сочетания живописных приемов и техник: «лессировка», «</w:t>
      </w:r>
      <w:proofErr w:type="spellStart"/>
      <w:r w:rsidRPr="00F83FE8">
        <w:t>алла</w:t>
      </w:r>
      <w:proofErr w:type="spellEnd"/>
      <w:r w:rsidRPr="00F83FE8">
        <w:t xml:space="preserve"> прима», «</w:t>
      </w:r>
      <w:proofErr w:type="spellStart"/>
      <w:r w:rsidRPr="00F83FE8">
        <w:t>по-сырому</w:t>
      </w:r>
      <w:proofErr w:type="spellEnd"/>
      <w:r w:rsidRPr="00F83FE8">
        <w:t>», «</w:t>
      </w:r>
      <w:proofErr w:type="spellStart"/>
      <w:r w:rsidRPr="00F83FE8">
        <w:t>проскабливания</w:t>
      </w:r>
      <w:proofErr w:type="spellEnd"/>
      <w:r w:rsidRPr="00F83FE8">
        <w:t>», «тонкий слой», «письмо объемным слоем»</w:t>
      </w:r>
      <w:r w:rsidR="00F83FE8">
        <w:t xml:space="preserve"> и т.д</w:t>
      </w:r>
      <w:r w:rsidRPr="00F83FE8">
        <w:t xml:space="preserve">. </w:t>
      </w:r>
      <w:proofErr w:type="gramEnd"/>
    </w:p>
    <w:p w:rsidR="00B039A3" w:rsidRPr="00F83FE8" w:rsidRDefault="00B039A3" w:rsidP="00F83FE8">
      <w:pPr>
        <w:shd w:val="clear" w:color="auto" w:fill="FFFFFF"/>
        <w:jc w:val="both"/>
      </w:pPr>
    </w:p>
    <w:p w:rsidR="005C40C8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2F7464">
        <w:rPr>
          <w:rStyle w:val="2"/>
          <w:color w:val="000000"/>
        </w:rPr>
        <w:t xml:space="preserve">.29. </w:t>
      </w:r>
      <w:proofErr w:type="gramStart"/>
      <w:r w:rsidR="00301A76">
        <w:rPr>
          <w:rStyle w:val="2"/>
          <w:color w:val="000000"/>
        </w:rPr>
        <w:t>На проведение экзаменов и оплату труда преподавателей-экзаменаторов предусматривается</w:t>
      </w:r>
      <w:r w:rsidR="00D063CF">
        <w:rPr>
          <w:rStyle w:val="2"/>
          <w:color w:val="000000"/>
        </w:rPr>
        <w:t>:</w:t>
      </w:r>
      <w:r w:rsidR="002F7464">
        <w:rPr>
          <w:rStyle w:val="2"/>
          <w:color w:val="000000"/>
        </w:rPr>
        <w:t xml:space="preserve"> </w:t>
      </w:r>
      <w:r w:rsidR="00D063CF">
        <w:rPr>
          <w:rStyle w:val="2"/>
          <w:color w:val="000000"/>
        </w:rPr>
        <w:t>устного - в среднем не более 1/3 учебного часа на экзаменующегося</w:t>
      </w:r>
      <w:r w:rsidR="002F7464">
        <w:rPr>
          <w:rStyle w:val="2"/>
          <w:color w:val="000000"/>
        </w:rPr>
        <w:t xml:space="preserve">; </w:t>
      </w:r>
      <w:r w:rsidR="00D063CF">
        <w:rPr>
          <w:rStyle w:val="2"/>
          <w:color w:val="000000"/>
        </w:rPr>
        <w:t>письменного на учебную группу - не более 3-х учебных часов по математике и специальным предметам, по русскому языку - не более 4-х учебных часов (сочинение), 2-х учебных часов (изложение). 1 учебного часа (диктант).</w:t>
      </w:r>
      <w:proofErr w:type="gramEnd"/>
    </w:p>
    <w:p w:rsidR="00D063CF" w:rsidRDefault="00D063CF" w:rsidP="00816F62">
      <w:pPr>
        <w:ind w:firstLine="709"/>
        <w:jc w:val="both"/>
        <w:rPr>
          <w:rStyle w:val="2"/>
          <w:color w:val="000000"/>
        </w:rPr>
      </w:pPr>
    </w:p>
    <w:p w:rsidR="009F48BB" w:rsidRPr="009F48BB" w:rsidRDefault="0020061B" w:rsidP="009F48BB">
      <w:pPr>
        <w:ind w:firstLine="709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7</w:t>
      </w:r>
      <w:r w:rsidR="009F48BB" w:rsidRPr="009F48BB">
        <w:rPr>
          <w:rStyle w:val="2"/>
          <w:b/>
          <w:color w:val="000000"/>
        </w:rPr>
        <w:t>. Итоги промежуточной аттестации</w:t>
      </w:r>
    </w:p>
    <w:p w:rsidR="009F48BB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9F48BB">
        <w:rPr>
          <w:rStyle w:val="2"/>
          <w:color w:val="000000"/>
        </w:rPr>
        <w:t>.1. Оценки, полученные на экзаменах, заносятся преподавателем в зачетную книжку (</w:t>
      </w:r>
      <w:proofErr w:type="gramStart"/>
      <w:r w:rsidR="009F48BB">
        <w:rPr>
          <w:rStyle w:val="2"/>
          <w:color w:val="000000"/>
        </w:rPr>
        <w:t>кроме</w:t>
      </w:r>
      <w:proofErr w:type="gramEnd"/>
      <w:r w:rsidR="009F48BB">
        <w:rPr>
          <w:rStyle w:val="2"/>
          <w:color w:val="000000"/>
        </w:rPr>
        <w:t xml:space="preserve"> неудовлетворительных) и экзаменационную ведомость (в том числе и неудовлетворительные).</w:t>
      </w:r>
    </w:p>
    <w:p w:rsidR="009F48BB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9F48BB">
        <w:rPr>
          <w:rStyle w:val="2"/>
          <w:color w:val="000000"/>
        </w:rPr>
        <w:t>.2. Независимо от полученных в семестре оценок текущего контроля знаний по конкретному предмету экзаменационная оценка за данный семестр является определяющей и рассматривается как окончательная.</w:t>
      </w:r>
    </w:p>
    <w:p w:rsidR="009F48BB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9F48BB">
        <w:rPr>
          <w:rStyle w:val="2"/>
          <w:color w:val="000000"/>
        </w:rPr>
        <w:t xml:space="preserve">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9F48BB">
        <w:rPr>
          <w:rStyle w:val="2"/>
          <w:color w:val="000000"/>
        </w:rPr>
        <w:t>непрохождение</w:t>
      </w:r>
      <w:proofErr w:type="spellEnd"/>
      <w:r w:rsidR="009F48BB">
        <w:rPr>
          <w:rStyle w:val="2"/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ликвидировать.</w:t>
      </w:r>
    </w:p>
    <w:p w:rsidR="009F48BB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9F48BB">
        <w:rPr>
          <w:rStyle w:val="2"/>
          <w:color w:val="000000"/>
        </w:rPr>
        <w:t xml:space="preserve">.4. </w:t>
      </w:r>
      <w:r w:rsidR="0089668E">
        <w:rPr>
          <w:rStyle w:val="2"/>
          <w:color w:val="000000"/>
        </w:rPr>
        <w:t>Студент, имеющий по итогам сессии и результатам текущего учета знаний более трех неудовлетворительных оценок, отчисляется из числа студентов училища.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>.5. При наличии уважительных причин студенту, имеющему более трех неудовлетворительных оценок, с разрешения директора может быть предоставлена возможность пересдать экзамены и ликвидировать неудовлетворительные итоговые оценки в назначенный срок.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 xml:space="preserve">.6.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училищем,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7</w:t>
      </w:r>
      <w:r w:rsidR="0089668E">
        <w:rPr>
          <w:rStyle w:val="2"/>
          <w:color w:val="000000"/>
        </w:rPr>
        <w:t>.7. Для проведения промежуточной аттестации во второй раз училищем создается комиссия.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 xml:space="preserve">.8. </w:t>
      </w:r>
      <w:proofErr w:type="gramStart"/>
      <w:r w:rsidR="0089668E">
        <w:rPr>
          <w:rStyle w:val="2"/>
          <w:color w:val="000000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 </w:t>
      </w:r>
      <w:proofErr w:type="gramEnd"/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>.9. Обучающиеся, не ликвидировавшие в установленные сроки академической задолженности, отчисляются как не выполнившие обязанности по добросовестному освоению образовательной программы и выполнению учебного плана.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>.10. На выпускном курсе допускается повторная сдача не более трех экзаменов с целью повышения оценок по отдельным учебным дисциплинам, изучавшимся на младших курсах, в срок до выхода на преддипломную практику.</w:t>
      </w:r>
    </w:p>
    <w:p w:rsidR="0089668E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>.11. Пересдача осуществляется на основании личного заявления обучающегося, разрешения директора училища и направления, выданного учебной частью. Сроки пересдачи устанавливаются заместителем директора по учебно-воспитательной работе</w:t>
      </w:r>
    </w:p>
    <w:p w:rsidR="002F7464" w:rsidRDefault="0020061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</w:t>
      </w:r>
      <w:r w:rsidR="0089668E">
        <w:rPr>
          <w:rStyle w:val="2"/>
          <w:color w:val="000000"/>
        </w:rPr>
        <w:t xml:space="preserve">.12. В зачетной книжке преподаватель на отдельной строке повторно делает запись результатов </w:t>
      </w:r>
      <w:r w:rsidR="00D5784D">
        <w:rPr>
          <w:rStyle w:val="2"/>
          <w:color w:val="000000"/>
        </w:rPr>
        <w:t xml:space="preserve">пересдачи с указанием её фактической даты в соответствии с направлением. </w:t>
      </w: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5972D3" w:rsidRPr="005972D3" w:rsidRDefault="005972D3" w:rsidP="005972D3">
      <w:pPr>
        <w:jc w:val="both"/>
        <w:rPr>
          <w:sz w:val="20"/>
          <w:szCs w:val="20"/>
        </w:rPr>
      </w:pPr>
      <w:r w:rsidRPr="005972D3">
        <w:rPr>
          <w:b/>
          <w:sz w:val="20"/>
          <w:szCs w:val="20"/>
        </w:rPr>
        <w:t>СОГЛАСОВАНО</w:t>
      </w:r>
      <w:r w:rsidRPr="005972D3">
        <w:rPr>
          <w:sz w:val="20"/>
          <w:szCs w:val="20"/>
        </w:rPr>
        <w:t>:</w:t>
      </w:r>
    </w:p>
    <w:p w:rsidR="005972D3" w:rsidRPr="005972D3" w:rsidRDefault="005972D3" w:rsidP="005972D3">
      <w:pPr>
        <w:jc w:val="both"/>
        <w:rPr>
          <w:sz w:val="20"/>
          <w:szCs w:val="20"/>
        </w:rPr>
      </w:pPr>
      <w:r w:rsidRPr="005972D3">
        <w:rPr>
          <w:sz w:val="20"/>
          <w:szCs w:val="20"/>
        </w:rPr>
        <w:t>На Студенческом Совете</w:t>
      </w:r>
    </w:p>
    <w:p w:rsidR="00AC4DAE" w:rsidRPr="005972D3" w:rsidRDefault="005972D3" w:rsidP="005972D3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 w:rsidR="00D5784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5972D3">
        <w:rPr>
          <w:sz w:val="20"/>
          <w:szCs w:val="20"/>
        </w:rPr>
        <w:t xml:space="preserve">от </w:t>
      </w:r>
      <w:r>
        <w:rPr>
          <w:sz w:val="20"/>
          <w:szCs w:val="20"/>
        </w:rPr>
        <w:t>0</w:t>
      </w:r>
      <w:r w:rsidR="00AF5CB7" w:rsidRPr="0046223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5784D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D5784D">
        <w:rPr>
          <w:sz w:val="20"/>
          <w:szCs w:val="20"/>
        </w:rPr>
        <w:t>8</w:t>
      </w:r>
      <w:r>
        <w:rPr>
          <w:sz w:val="20"/>
          <w:szCs w:val="20"/>
        </w:rPr>
        <w:t>г.</w:t>
      </w:r>
    </w:p>
    <w:p w:rsidR="00AC4DAE" w:rsidRPr="005972D3" w:rsidRDefault="00AC4DAE" w:rsidP="007246FB">
      <w:pPr>
        <w:ind w:firstLine="709"/>
        <w:jc w:val="both"/>
        <w:rPr>
          <w:sz w:val="20"/>
          <w:szCs w:val="20"/>
        </w:rPr>
      </w:pPr>
    </w:p>
    <w:p w:rsidR="00AC4DAE" w:rsidRDefault="00AC4DAE" w:rsidP="007246FB">
      <w:pPr>
        <w:ind w:firstLine="709"/>
        <w:jc w:val="both"/>
      </w:pPr>
    </w:p>
    <w:p w:rsidR="00AC4DAE" w:rsidRDefault="00AC4DAE" w:rsidP="007246FB">
      <w:pPr>
        <w:ind w:firstLine="709"/>
        <w:jc w:val="both"/>
      </w:pPr>
    </w:p>
    <w:p w:rsidR="00AC4DAE" w:rsidRDefault="00AC4DAE" w:rsidP="007246FB">
      <w:pPr>
        <w:jc w:val="both"/>
      </w:pPr>
    </w:p>
    <w:p w:rsidR="00AC4DAE" w:rsidRDefault="00AC4DAE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AC4DAE" w:rsidRDefault="00AC4DAE" w:rsidP="007246FB">
      <w:pPr>
        <w:jc w:val="both"/>
      </w:pPr>
    </w:p>
    <w:sectPr w:rsidR="00AC4DAE" w:rsidSect="00451C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0E769E"/>
    <w:multiLevelType w:val="hybridMultilevel"/>
    <w:tmpl w:val="4F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589"/>
    <w:multiLevelType w:val="hybridMultilevel"/>
    <w:tmpl w:val="1EBC5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A61A1"/>
    <w:rsid w:val="000876D1"/>
    <w:rsid w:val="000C27DC"/>
    <w:rsid w:val="000F4422"/>
    <w:rsid w:val="00127A6B"/>
    <w:rsid w:val="00130D47"/>
    <w:rsid w:val="001660BE"/>
    <w:rsid w:val="0019729D"/>
    <w:rsid w:val="001B1544"/>
    <w:rsid w:val="001B16C1"/>
    <w:rsid w:val="001C4A3C"/>
    <w:rsid w:val="001E7985"/>
    <w:rsid w:val="001F063F"/>
    <w:rsid w:val="0020061B"/>
    <w:rsid w:val="0020763F"/>
    <w:rsid w:val="00251004"/>
    <w:rsid w:val="00265B81"/>
    <w:rsid w:val="00285008"/>
    <w:rsid w:val="002B0B47"/>
    <w:rsid w:val="002E3BD0"/>
    <w:rsid w:val="002F7464"/>
    <w:rsid w:val="00301A76"/>
    <w:rsid w:val="00310273"/>
    <w:rsid w:val="003A0C81"/>
    <w:rsid w:val="003F13B1"/>
    <w:rsid w:val="00412E1D"/>
    <w:rsid w:val="004252A9"/>
    <w:rsid w:val="004505ED"/>
    <w:rsid w:val="00451CB9"/>
    <w:rsid w:val="00462232"/>
    <w:rsid w:val="004E4ED1"/>
    <w:rsid w:val="00533E17"/>
    <w:rsid w:val="005563A4"/>
    <w:rsid w:val="00560837"/>
    <w:rsid w:val="005651DB"/>
    <w:rsid w:val="00587455"/>
    <w:rsid w:val="005972D3"/>
    <w:rsid w:val="005B42CF"/>
    <w:rsid w:val="005C40C8"/>
    <w:rsid w:val="005F009B"/>
    <w:rsid w:val="00662C11"/>
    <w:rsid w:val="006818FA"/>
    <w:rsid w:val="00683835"/>
    <w:rsid w:val="006A62D7"/>
    <w:rsid w:val="006D4C5F"/>
    <w:rsid w:val="006D7055"/>
    <w:rsid w:val="007246FB"/>
    <w:rsid w:val="00745FC7"/>
    <w:rsid w:val="0075084D"/>
    <w:rsid w:val="007635A2"/>
    <w:rsid w:val="00781D2A"/>
    <w:rsid w:val="00797188"/>
    <w:rsid w:val="00816F62"/>
    <w:rsid w:val="0082243B"/>
    <w:rsid w:val="008270FD"/>
    <w:rsid w:val="00862F7C"/>
    <w:rsid w:val="00887A75"/>
    <w:rsid w:val="0089668E"/>
    <w:rsid w:val="00897BD8"/>
    <w:rsid w:val="008C7720"/>
    <w:rsid w:val="00912546"/>
    <w:rsid w:val="00913077"/>
    <w:rsid w:val="0092013D"/>
    <w:rsid w:val="00920B0B"/>
    <w:rsid w:val="00997451"/>
    <w:rsid w:val="009B1037"/>
    <w:rsid w:val="009D5D25"/>
    <w:rsid w:val="009F48BB"/>
    <w:rsid w:val="00A00E59"/>
    <w:rsid w:val="00A46201"/>
    <w:rsid w:val="00A66611"/>
    <w:rsid w:val="00AC4DAE"/>
    <w:rsid w:val="00AF5CB7"/>
    <w:rsid w:val="00B039A3"/>
    <w:rsid w:val="00B5139D"/>
    <w:rsid w:val="00B51D5B"/>
    <w:rsid w:val="00C1597A"/>
    <w:rsid w:val="00CA61A1"/>
    <w:rsid w:val="00CD3441"/>
    <w:rsid w:val="00CD5892"/>
    <w:rsid w:val="00CD76EF"/>
    <w:rsid w:val="00D063CF"/>
    <w:rsid w:val="00D368F7"/>
    <w:rsid w:val="00D5784D"/>
    <w:rsid w:val="00D70DC1"/>
    <w:rsid w:val="00DB0A01"/>
    <w:rsid w:val="00DD73CD"/>
    <w:rsid w:val="00DE0EA7"/>
    <w:rsid w:val="00DE6CA4"/>
    <w:rsid w:val="00DF0AA0"/>
    <w:rsid w:val="00E0725A"/>
    <w:rsid w:val="00E43884"/>
    <w:rsid w:val="00E44B5F"/>
    <w:rsid w:val="00E624B6"/>
    <w:rsid w:val="00E63E76"/>
    <w:rsid w:val="00ED0979"/>
    <w:rsid w:val="00EE2568"/>
    <w:rsid w:val="00EE51B7"/>
    <w:rsid w:val="00EF2415"/>
    <w:rsid w:val="00F7000F"/>
    <w:rsid w:val="00F76BB8"/>
    <w:rsid w:val="00F83FE8"/>
    <w:rsid w:val="00FB639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0AA0"/>
  </w:style>
  <w:style w:type="paragraph" w:customStyle="1" w:styleId="a3">
    <w:name w:val="Заголовок"/>
    <w:basedOn w:val="a"/>
    <w:next w:val="a4"/>
    <w:rsid w:val="00DF0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F0AA0"/>
    <w:pPr>
      <w:spacing w:after="120"/>
    </w:pPr>
  </w:style>
  <w:style w:type="paragraph" w:styleId="a5">
    <w:name w:val="List"/>
    <w:basedOn w:val="a4"/>
    <w:rsid w:val="00DF0AA0"/>
    <w:rPr>
      <w:rFonts w:cs="Tahoma"/>
    </w:rPr>
  </w:style>
  <w:style w:type="paragraph" w:customStyle="1" w:styleId="10">
    <w:name w:val="Название1"/>
    <w:basedOn w:val="a"/>
    <w:rsid w:val="00DF0A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F0AA0"/>
    <w:pPr>
      <w:suppressLineNumbers/>
    </w:pPr>
    <w:rPr>
      <w:rFonts w:cs="Tahoma"/>
    </w:rPr>
  </w:style>
  <w:style w:type="paragraph" w:styleId="a6">
    <w:name w:val="No Spacing"/>
    <w:uiPriority w:val="1"/>
    <w:qFormat/>
    <w:rsid w:val="003F13B1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622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2232"/>
    <w:pPr>
      <w:widowControl w:val="0"/>
      <w:shd w:val="clear" w:color="auto" w:fill="FFFFFF"/>
      <w:suppressAutoHyphens w:val="0"/>
      <w:spacing w:before="360" w:line="277" w:lineRule="exact"/>
      <w:jc w:val="both"/>
    </w:pPr>
    <w:rPr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2243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43B"/>
    <w:pPr>
      <w:widowControl w:val="0"/>
      <w:shd w:val="clear" w:color="auto" w:fill="FFFFFF"/>
      <w:suppressAutoHyphens w:val="0"/>
      <w:spacing w:before="240" w:after="240" w:line="277" w:lineRule="exact"/>
      <w:ind w:hanging="340"/>
    </w:pPr>
    <w:rPr>
      <w:b/>
      <w:bCs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C1597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1597A"/>
    <w:pPr>
      <w:widowControl w:val="0"/>
      <w:shd w:val="clear" w:color="auto" w:fill="FFFFFF"/>
      <w:suppressAutoHyphens w:val="0"/>
      <w:spacing w:before="540" w:after="360" w:line="240" w:lineRule="atLeast"/>
      <w:ind w:hanging="1840"/>
      <w:jc w:val="both"/>
      <w:outlineLvl w:val="0"/>
    </w:pPr>
    <w:rPr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D3441"/>
    <w:rPr>
      <w:b/>
      <w:bCs/>
    </w:rPr>
  </w:style>
  <w:style w:type="table" w:styleId="a8">
    <w:name w:val="Table Grid"/>
    <w:basedOn w:val="a1"/>
    <w:uiPriority w:val="59"/>
    <w:rsid w:val="0012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СПО «Чувашское республиканское</vt:lpstr>
    </vt:vector>
  </TitlesOfParts>
  <Company>Microsoft</Company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СПО «Чувашское республиканское</dc:title>
  <dc:creator>Вера Алексеевна</dc:creator>
  <cp:lastModifiedBy>User</cp:lastModifiedBy>
  <cp:revision>3</cp:revision>
  <cp:lastPrinted>2019-05-06T14:43:00Z</cp:lastPrinted>
  <dcterms:created xsi:type="dcterms:W3CDTF">2019-05-20T18:42:00Z</dcterms:created>
  <dcterms:modified xsi:type="dcterms:W3CDTF">2020-01-28T06:11:00Z</dcterms:modified>
</cp:coreProperties>
</file>